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7B4D8" w14:textId="7A4EF617" w:rsidR="00D5234B" w:rsidRPr="00941D25" w:rsidRDefault="00D5234B" w:rsidP="00D523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8"/>
          <w:szCs w:val="28"/>
        </w:rPr>
      </w:pPr>
      <w:r w:rsidRPr="00941D25">
        <w:rPr>
          <w:rFonts w:ascii="Times New Roman" w:hAnsi="Times New Roman" w:cs="Times New Roman"/>
          <w:sz w:val="28"/>
          <w:szCs w:val="28"/>
        </w:rPr>
        <w:t xml:space="preserve">Eesti Naisuurimus- ja Teabekeskuse (ENUT) arvamus </w:t>
      </w:r>
      <w:r w:rsidRPr="00941D25">
        <w:rPr>
          <w:rFonts w:ascii="Times New Roman" w:hAnsi="Times New Roman" w:cs="Times New Roman"/>
          <w:color w:val="000000"/>
          <w:kern w:val="0"/>
          <w:sz w:val="28"/>
          <w:szCs w:val="28"/>
        </w:rPr>
        <w:t>Soolise võrdsuse ja võrdsete võimaluste seaduse eelnõu kohta</w:t>
      </w:r>
    </w:p>
    <w:p w14:paraId="7456793F" w14:textId="77777777" w:rsidR="001A3E1F" w:rsidRPr="00CA056C" w:rsidRDefault="001A3E1F" w:rsidP="001A3E1F">
      <w:pPr>
        <w:spacing w:after="0" w:line="240" w:lineRule="auto"/>
        <w:rPr>
          <w:rFonts w:ascii="Abadi" w:hAnsi="Abadi" w:cstheme="minorHAnsi"/>
        </w:rPr>
      </w:pPr>
    </w:p>
    <w:p w14:paraId="347668CA" w14:textId="77777777" w:rsidR="001A3E1F" w:rsidRPr="00CA056C" w:rsidRDefault="001A3E1F" w:rsidP="001A3E1F">
      <w:pPr>
        <w:spacing w:after="0" w:line="240" w:lineRule="auto"/>
        <w:rPr>
          <w:rFonts w:ascii="Abadi" w:hAnsi="Abadi" w:cstheme="minorHAnsi"/>
        </w:rPr>
      </w:pPr>
    </w:p>
    <w:p w14:paraId="3D9ECD72" w14:textId="0EC04E7B" w:rsidR="001A3E1F" w:rsidRPr="00D5234B" w:rsidRDefault="001A3E1F" w:rsidP="001A3E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sz w:val="24"/>
          <w:szCs w:val="24"/>
        </w:rPr>
      </w:pPr>
      <w:r w:rsidRPr="00D5234B">
        <w:rPr>
          <w:rFonts w:ascii="Times New Roman" w:hAnsi="Times New Roman" w:cs="Times New Roman"/>
          <w:sz w:val="24"/>
          <w:szCs w:val="24"/>
        </w:rPr>
        <w:t xml:space="preserve">Eesti Naisuurimus- ja Teabekeskus (ENUT) tänab võimaluse eest anda oma arvamus </w:t>
      </w:r>
      <w:r w:rsidRPr="00D5234B">
        <w:rPr>
          <w:rFonts w:ascii="Times New Roman" w:hAnsi="Times New Roman" w:cs="Times New Roman"/>
          <w:color w:val="000000"/>
          <w:kern w:val="0"/>
          <w:sz w:val="24"/>
          <w:szCs w:val="24"/>
        </w:rPr>
        <w:t>Soolise võrdsuse ja võrdsete võimaluste seaduse eelnõu kohta</w:t>
      </w:r>
      <w:r w:rsidR="00985C02">
        <w:rPr>
          <w:rFonts w:ascii="Times New Roman" w:hAnsi="Times New Roman" w:cs="Times New Roman"/>
          <w:color w:val="000000"/>
          <w:kern w:val="0"/>
          <w:sz w:val="24"/>
          <w:szCs w:val="24"/>
        </w:rPr>
        <w:t>.</w:t>
      </w:r>
    </w:p>
    <w:p w14:paraId="103C73DF" w14:textId="77777777" w:rsidR="001A3E1F" w:rsidRPr="009F16AC" w:rsidRDefault="001A3E1F" w:rsidP="001A3E1F">
      <w:pPr>
        <w:spacing w:after="0" w:line="240" w:lineRule="auto"/>
        <w:rPr>
          <w:rFonts w:ascii="Times New Roman" w:hAnsi="Times New Roman" w:cs="Times New Roman"/>
          <w:sz w:val="24"/>
          <w:szCs w:val="24"/>
        </w:rPr>
      </w:pPr>
    </w:p>
    <w:p w14:paraId="7399F8F5" w14:textId="2D185FB3" w:rsidR="001A3E1F" w:rsidRPr="00E26A61" w:rsidRDefault="001A3E1F" w:rsidP="001A3E1F">
      <w:pPr>
        <w:spacing w:line="235" w:lineRule="atLeast"/>
        <w:rPr>
          <w:rFonts w:ascii="Times New Roman" w:eastAsia="Times New Roman" w:hAnsi="Times New Roman" w:cs="Times New Roman"/>
          <w:color w:val="000000"/>
          <w:kern w:val="0"/>
          <w:sz w:val="24"/>
          <w:szCs w:val="24"/>
          <w:lang w:eastAsia="en-GB"/>
          <w14:ligatures w14:val="none"/>
        </w:rPr>
      </w:pPr>
      <w:r w:rsidRPr="00E26A61">
        <w:rPr>
          <w:rFonts w:ascii="Times New Roman" w:eastAsia="Times New Roman" w:hAnsi="Times New Roman" w:cs="Times New Roman"/>
          <w:color w:val="000000"/>
          <w:kern w:val="0"/>
          <w:sz w:val="24"/>
          <w:szCs w:val="24"/>
          <w:lang w:eastAsia="en-GB"/>
          <w14:ligatures w14:val="none"/>
        </w:rPr>
        <w:t>Käesolev seaduseelnõu (lühidalt SVVVS) toob kaasa mitmeid uuendusi, mida on pikalt oodatud</w:t>
      </w:r>
      <w:r w:rsidR="00D5234B">
        <w:rPr>
          <w:rFonts w:ascii="Times New Roman" w:eastAsia="Times New Roman" w:hAnsi="Times New Roman" w:cs="Times New Roman"/>
          <w:color w:val="000000"/>
          <w:kern w:val="0"/>
          <w:sz w:val="24"/>
          <w:szCs w:val="24"/>
          <w:lang w:eastAsia="en-GB"/>
          <w14:ligatures w14:val="none"/>
        </w:rPr>
        <w:t>:</w:t>
      </w:r>
      <w:r w:rsidRPr="00E26A61">
        <w:rPr>
          <w:rFonts w:ascii="Times New Roman" w:eastAsia="Times New Roman" w:hAnsi="Times New Roman" w:cs="Times New Roman"/>
          <w:color w:val="000000"/>
          <w:kern w:val="0"/>
          <w:sz w:val="24"/>
          <w:szCs w:val="24"/>
          <w:lang w:eastAsia="en-GB"/>
          <w14:ligatures w14:val="none"/>
        </w:rPr>
        <w:t> </w:t>
      </w:r>
    </w:p>
    <w:p w14:paraId="74F0C610" w14:textId="77777777" w:rsidR="001A3E1F" w:rsidRPr="00E26A61" w:rsidRDefault="001A3E1F" w:rsidP="001A3E1F">
      <w:pPr>
        <w:spacing w:line="235" w:lineRule="atLeast"/>
        <w:rPr>
          <w:rFonts w:ascii="Times New Roman" w:eastAsia="Times New Roman" w:hAnsi="Times New Roman" w:cs="Times New Roman"/>
          <w:color w:val="000000"/>
          <w:kern w:val="0"/>
          <w:sz w:val="24"/>
          <w:szCs w:val="24"/>
          <w:lang w:eastAsia="en-GB"/>
          <w14:ligatures w14:val="none"/>
        </w:rPr>
      </w:pPr>
      <w:r w:rsidRPr="00E26A61">
        <w:rPr>
          <w:rFonts w:ascii="Times New Roman" w:eastAsia="Times New Roman" w:hAnsi="Times New Roman" w:cs="Times New Roman"/>
          <w:color w:val="000000"/>
          <w:kern w:val="0"/>
          <w:sz w:val="24"/>
          <w:szCs w:val="24"/>
          <w:lang w:eastAsia="en-GB"/>
          <w14:ligatures w14:val="none"/>
        </w:rPr>
        <w:t>- Kaotatakse kaitstud tunnuste põhine kohaldamisala hierarhia, st eelnõu järgi kohaldataks kõigi kaitstud tunnuste puhul seaduse kaitset SoVSiga sarnaselt kõigis ühiskonnaelu valdkondades, v.a perekonna- ja eraelu suhetes.</w:t>
      </w:r>
    </w:p>
    <w:p w14:paraId="53EB45C7" w14:textId="77777777" w:rsidR="001A3E1F" w:rsidRPr="00E26A61" w:rsidRDefault="001A3E1F" w:rsidP="001A3E1F">
      <w:pPr>
        <w:spacing w:line="235" w:lineRule="atLeast"/>
        <w:rPr>
          <w:rFonts w:ascii="Times New Roman" w:eastAsia="Times New Roman" w:hAnsi="Times New Roman" w:cs="Times New Roman"/>
          <w:color w:val="000000"/>
          <w:kern w:val="0"/>
          <w:sz w:val="24"/>
          <w:szCs w:val="24"/>
          <w:lang w:eastAsia="en-GB"/>
          <w14:ligatures w14:val="none"/>
        </w:rPr>
      </w:pPr>
      <w:r w:rsidRPr="00E26A61">
        <w:rPr>
          <w:rFonts w:ascii="Times New Roman" w:eastAsia="Times New Roman" w:hAnsi="Times New Roman" w:cs="Times New Roman"/>
          <w:color w:val="000000"/>
          <w:kern w:val="0"/>
          <w:sz w:val="24"/>
          <w:szCs w:val="24"/>
          <w:lang w:eastAsia="en-GB"/>
          <w14:ligatures w14:val="none"/>
        </w:rPr>
        <w:t>- Täienenud on kaitstud tunnuste nimekiri. Varem sooga seotud muud asjaolud on lahti kirjutatud Euroopa ja rahvusvahelise õiguse instrumentidest tuntud tunnustena, nagu sooline identiteet, sooline eneseväljendus jms.</w:t>
      </w:r>
    </w:p>
    <w:p w14:paraId="03E0C7C7" w14:textId="77777777" w:rsidR="001A3E1F" w:rsidRPr="00E26A61" w:rsidRDefault="001A3E1F" w:rsidP="001A3E1F">
      <w:pPr>
        <w:spacing w:line="235" w:lineRule="atLeast"/>
        <w:rPr>
          <w:rFonts w:ascii="Times New Roman" w:eastAsia="Times New Roman" w:hAnsi="Times New Roman" w:cs="Times New Roman"/>
          <w:color w:val="000000"/>
          <w:kern w:val="0"/>
          <w:sz w:val="24"/>
          <w:szCs w:val="24"/>
          <w:lang w:eastAsia="en-GB"/>
          <w14:ligatures w14:val="none"/>
        </w:rPr>
      </w:pPr>
      <w:r w:rsidRPr="00E26A61">
        <w:rPr>
          <w:rFonts w:ascii="Times New Roman" w:eastAsia="Times New Roman" w:hAnsi="Times New Roman" w:cs="Times New Roman"/>
          <w:color w:val="000000"/>
          <w:kern w:val="0"/>
          <w:sz w:val="24"/>
          <w:szCs w:val="24"/>
          <w:lang w:eastAsia="en-GB"/>
          <w14:ligatures w14:val="none"/>
        </w:rPr>
        <w:t>- Kehtivasse õigusesse viiakse sisse täpsustused, mis väljendavad reaalses elus käibivaid mõisteid. Näiteks „soolise võrdõiguslikkuse“ termini asemel võetakse kasutusele sisu ja eesmärki selgemalt väljendav „soolise võrdsuse“ mõiste. </w:t>
      </w:r>
    </w:p>
    <w:p w14:paraId="615CC0A8" w14:textId="782391AD" w:rsidR="001A3E1F" w:rsidRPr="00E26A61" w:rsidRDefault="001A3E1F" w:rsidP="001A3E1F">
      <w:pPr>
        <w:spacing w:line="235" w:lineRule="atLeast"/>
        <w:rPr>
          <w:rFonts w:ascii="Times New Roman" w:eastAsia="Times New Roman" w:hAnsi="Times New Roman" w:cs="Times New Roman"/>
          <w:color w:val="000000"/>
          <w:kern w:val="0"/>
          <w:sz w:val="24"/>
          <w:szCs w:val="24"/>
          <w:lang w:eastAsia="en-GB"/>
          <w14:ligatures w14:val="none"/>
        </w:rPr>
      </w:pPr>
      <w:r w:rsidRPr="00E26A61">
        <w:rPr>
          <w:rFonts w:ascii="Times New Roman" w:eastAsia="Times New Roman" w:hAnsi="Times New Roman" w:cs="Times New Roman"/>
          <w:color w:val="000000"/>
          <w:kern w:val="0"/>
          <w:sz w:val="24"/>
          <w:szCs w:val="24"/>
          <w:lang w:eastAsia="en-GB"/>
          <w14:ligatures w14:val="none"/>
        </w:rPr>
        <w:t xml:space="preserve"> - </w:t>
      </w:r>
      <w:r w:rsidR="00D5234B">
        <w:rPr>
          <w:rFonts w:ascii="Times New Roman" w:eastAsia="Times New Roman" w:hAnsi="Times New Roman" w:cs="Times New Roman"/>
          <w:color w:val="000000"/>
          <w:kern w:val="0"/>
          <w:sz w:val="24"/>
          <w:szCs w:val="24"/>
          <w:lang w:eastAsia="en-GB"/>
          <w14:ligatures w14:val="none"/>
        </w:rPr>
        <w:t>Õ</w:t>
      </w:r>
      <w:r w:rsidRPr="00E26A61">
        <w:rPr>
          <w:rFonts w:ascii="Times New Roman" w:eastAsia="Times New Roman" w:hAnsi="Times New Roman" w:cs="Times New Roman"/>
          <w:color w:val="000000"/>
          <w:kern w:val="0"/>
          <w:sz w:val="24"/>
          <w:szCs w:val="24"/>
          <w:lang w:eastAsia="en-GB"/>
          <w14:ligatures w14:val="none"/>
        </w:rPr>
        <w:t>iguskorda</w:t>
      </w:r>
      <w:r w:rsidR="007B14C7">
        <w:rPr>
          <w:rFonts w:ascii="Times New Roman" w:eastAsia="Times New Roman" w:hAnsi="Times New Roman" w:cs="Times New Roman"/>
          <w:color w:val="000000"/>
          <w:kern w:val="0"/>
          <w:sz w:val="24"/>
          <w:szCs w:val="24"/>
          <w:lang w:eastAsia="en-GB"/>
          <w14:ligatures w14:val="none"/>
        </w:rPr>
        <w:t xml:space="preserve"> tahetakse</w:t>
      </w:r>
      <w:r w:rsidRPr="00E26A61">
        <w:rPr>
          <w:rFonts w:ascii="Times New Roman" w:eastAsia="Times New Roman" w:hAnsi="Times New Roman" w:cs="Times New Roman"/>
          <w:color w:val="000000"/>
          <w:kern w:val="0"/>
          <w:sz w:val="24"/>
          <w:szCs w:val="24"/>
          <w:lang w:eastAsia="en-GB"/>
          <w14:ligatures w14:val="none"/>
        </w:rPr>
        <w:t xml:space="preserve"> tuua</w:t>
      </w:r>
      <w:r w:rsidR="007B14C7">
        <w:rPr>
          <w:rFonts w:ascii="Times New Roman" w:eastAsia="Times New Roman" w:hAnsi="Times New Roman" w:cs="Times New Roman"/>
          <w:color w:val="000000"/>
          <w:kern w:val="0"/>
          <w:sz w:val="24"/>
          <w:szCs w:val="24"/>
          <w:lang w:eastAsia="en-GB"/>
          <w14:ligatures w14:val="none"/>
        </w:rPr>
        <w:t xml:space="preserve"> sisse</w:t>
      </w:r>
      <w:r w:rsidRPr="00E26A61">
        <w:rPr>
          <w:rFonts w:ascii="Times New Roman" w:eastAsia="Times New Roman" w:hAnsi="Times New Roman" w:cs="Times New Roman"/>
          <w:color w:val="000000"/>
          <w:kern w:val="0"/>
          <w:sz w:val="24"/>
          <w:szCs w:val="24"/>
          <w:lang w:eastAsia="en-GB"/>
          <w14:ligatures w14:val="none"/>
        </w:rPr>
        <w:t xml:space="preserve"> mitmese diskrimineerimise ning algoritmipõhise diskrimineerimise keelud – need on nähtused, mida on võrdsuseksperdid juba aastaid kirjeldanud, mille sõnaselget keeldu aga Eesti õiguskorras seni pole olnud. Just naistele on mitmese diskrimineerimise keelu kehtestamine oluline, sest sageli on naised mitmese diskrimineerimise ohvrid kuivõrd sugu on kombinatsioonis veel ühe või mitme tunnusega (nt vanus või puue vms).  </w:t>
      </w:r>
    </w:p>
    <w:p w14:paraId="3E57E30B" w14:textId="430E1820" w:rsidR="001A3E1F" w:rsidRPr="00E26A61" w:rsidRDefault="001A3E1F" w:rsidP="001A3E1F">
      <w:pPr>
        <w:spacing w:line="235" w:lineRule="atLeast"/>
        <w:rPr>
          <w:rFonts w:ascii="Times New Roman" w:eastAsia="Times New Roman" w:hAnsi="Times New Roman" w:cs="Times New Roman"/>
          <w:color w:val="000000"/>
          <w:kern w:val="0"/>
          <w:sz w:val="24"/>
          <w:szCs w:val="24"/>
          <w:lang w:eastAsia="en-GB"/>
          <w14:ligatures w14:val="none"/>
        </w:rPr>
      </w:pPr>
      <w:r w:rsidRPr="00E26A61">
        <w:rPr>
          <w:rFonts w:ascii="Times New Roman" w:eastAsia="Times New Roman" w:hAnsi="Times New Roman" w:cs="Times New Roman"/>
          <w:color w:val="000000"/>
          <w:kern w:val="0"/>
          <w:sz w:val="24"/>
          <w:szCs w:val="24"/>
          <w:lang w:eastAsia="en-GB"/>
          <w14:ligatures w14:val="none"/>
        </w:rPr>
        <w:t>- Puuetega inimestel (sh puuete</w:t>
      </w:r>
      <w:r w:rsidR="00985C02">
        <w:rPr>
          <w:rFonts w:ascii="Times New Roman" w:eastAsia="Times New Roman" w:hAnsi="Times New Roman" w:cs="Times New Roman"/>
          <w:color w:val="000000"/>
          <w:kern w:val="0"/>
          <w:sz w:val="24"/>
          <w:szCs w:val="24"/>
          <w:lang w:eastAsia="en-GB"/>
          <w14:ligatures w14:val="none"/>
        </w:rPr>
        <w:t>ga</w:t>
      </w:r>
      <w:r w:rsidRPr="00E26A61">
        <w:rPr>
          <w:rFonts w:ascii="Times New Roman" w:eastAsia="Times New Roman" w:hAnsi="Times New Roman" w:cs="Times New Roman"/>
          <w:color w:val="000000"/>
          <w:kern w:val="0"/>
          <w:sz w:val="24"/>
          <w:szCs w:val="24"/>
          <w:lang w:eastAsia="en-GB"/>
          <w14:ligatures w14:val="none"/>
        </w:rPr>
        <w:t xml:space="preserve"> naiste</w:t>
      </w:r>
      <w:r w:rsidRPr="009F16AC">
        <w:rPr>
          <w:rFonts w:ascii="Times New Roman" w:eastAsia="Times New Roman" w:hAnsi="Times New Roman" w:cs="Times New Roman"/>
          <w:color w:val="000000"/>
          <w:kern w:val="0"/>
          <w:sz w:val="24"/>
          <w:szCs w:val="24"/>
          <w:lang w:eastAsia="en-GB"/>
          <w14:ligatures w14:val="none"/>
        </w:rPr>
        <w:t>l</w:t>
      </w:r>
      <w:r w:rsidRPr="00E26A61">
        <w:rPr>
          <w:rFonts w:ascii="Times New Roman" w:eastAsia="Times New Roman" w:hAnsi="Times New Roman" w:cs="Times New Roman"/>
          <w:color w:val="000000"/>
          <w:kern w:val="0"/>
          <w:sz w:val="24"/>
          <w:szCs w:val="24"/>
          <w:lang w:eastAsia="en-GB"/>
          <w14:ligatures w14:val="none"/>
        </w:rPr>
        <w:t xml:space="preserve">) </w:t>
      </w:r>
      <w:r>
        <w:rPr>
          <w:rFonts w:ascii="Times New Roman" w:eastAsia="Times New Roman" w:hAnsi="Times New Roman" w:cs="Times New Roman"/>
          <w:color w:val="000000"/>
          <w:kern w:val="0"/>
          <w:sz w:val="24"/>
          <w:szCs w:val="24"/>
          <w:lang w:eastAsia="en-GB"/>
          <w14:ligatures w14:val="none"/>
        </w:rPr>
        <w:t xml:space="preserve">paraneb </w:t>
      </w:r>
      <w:r w:rsidRPr="00E26A61">
        <w:rPr>
          <w:rFonts w:ascii="Times New Roman" w:eastAsia="Times New Roman" w:hAnsi="Times New Roman" w:cs="Times New Roman"/>
          <w:color w:val="000000"/>
          <w:kern w:val="0"/>
          <w:sz w:val="24"/>
          <w:szCs w:val="24"/>
          <w:lang w:eastAsia="en-GB"/>
          <w14:ligatures w14:val="none"/>
        </w:rPr>
        <w:t>õiguste kaitse. ÜRO puu</w:t>
      </w:r>
      <w:r w:rsidRPr="009F16AC">
        <w:rPr>
          <w:rFonts w:ascii="Times New Roman" w:eastAsia="Times New Roman" w:hAnsi="Times New Roman" w:cs="Times New Roman"/>
          <w:color w:val="000000"/>
          <w:kern w:val="0"/>
          <w:sz w:val="24"/>
          <w:szCs w:val="24"/>
          <w:lang w:eastAsia="en-GB"/>
          <w14:ligatures w14:val="none"/>
        </w:rPr>
        <w:t>e</w:t>
      </w:r>
      <w:r w:rsidRPr="00E26A61">
        <w:rPr>
          <w:rFonts w:ascii="Times New Roman" w:eastAsia="Times New Roman" w:hAnsi="Times New Roman" w:cs="Times New Roman"/>
          <w:color w:val="000000"/>
          <w:kern w:val="0"/>
          <w:sz w:val="24"/>
          <w:szCs w:val="24"/>
          <w:lang w:eastAsia="en-GB"/>
          <w14:ligatures w14:val="none"/>
        </w:rPr>
        <w:t>tega inimeste õiguste komitee on juhtinud Ees</w:t>
      </w:r>
      <w:r w:rsidRPr="009F16AC">
        <w:rPr>
          <w:rFonts w:ascii="Times New Roman" w:eastAsia="Times New Roman" w:hAnsi="Times New Roman" w:cs="Times New Roman"/>
          <w:color w:val="000000"/>
          <w:kern w:val="0"/>
          <w:sz w:val="24"/>
          <w:szCs w:val="24"/>
          <w:lang w:eastAsia="en-GB"/>
          <w14:ligatures w14:val="none"/>
        </w:rPr>
        <w:t>t</w:t>
      </w:r>
      <w:r w:rsidRPr="00E26A61">
        <w:rPr>
          <w:rFonts w:ascii="Times New Roman" w:eastAsia="Times New Roman" w:hAnsi="Times New Roman" w:cs="Times New Roman"/>
          <w:color w:val="000000"/>
          <w:kern w:val="0"/>
          <w:sz w:val="24"/>
          <w:szCs w:val="24"/>
          <w:lang w:eastAsia="en-GB"/>
          <w14:ligatures w14:val="none"/>
        </w:rPr>
        <w:t>i tähelepanu mitmetele puudujääkidele meie seadustes. Eelnõu peab komitee soovitusi silmas ning parandab seega puuetega inimeste õiguste konventsiooni rakendumist Eestis. Kui varem oli vaid tööandjatel kohustus teha kohandusi, et puuetega inimesed saaksid tööd ja tööl käia, siis nüüd on seda kohustust laiendatud. Riigi- ja kohaliku omavalitsuse üksuste asutused, haridus- ja teadusasutused ning muud koolituse korraldamisega tegelevad juriidilised isikud, samuti kaupade või teenuste pakkujad on lisaks tööandjatele kohustatud puudega inimeste diskrimineerimise vältimiseks ja neile õiguste teostamiseks ning vabaduste kasutamiseks võrdsete võimaluste loomiseks rakendama sobivaid meetmeid. </w:t>
      </w:r>
    </w:p>
    <w:p w14:paraId="4CADFA0E" w14:textId="77777777" w:rsidR="001A3E1F" w:rsidRPr="00E26A61" w:rsidRDefault="001A3E1F" w:rsidP="001A3E1F">
      <w:pPr>
        <w:spacing w:line="235" w:lineRule="atLeast"/>
        <w:rPr>
          <w:rFonts w:ascii="Times New Roman" w:eastAsia="Times New Roman" w:hAnsi="Times New Roman" w:cs="Times New Roman"/>
          <w:color w:val="000000"/>
          <w:kern w:val="0"/>
          <w:sz w:val="24"/>
          <w:szCs w:val="24"/>
          <w:lang w:eastAsia="en-GB"/>
          <w14:ligatures w14:val="none"/>
        </w:rPr>
      </w:pPr>
      <w:r w:rsidRPr="00E26A61">
        <w:rPr>
          <w:rFonts w:ascii="Times New Roman" w:eastAsia="Times New Roman" w:hAnsi="Times New Roman" w:cs="Times New Roman"/>
          <w:color w:val="000000"/>
          <w:kern w:val="0"/>
          <w:sz w:val="24"/>
          <w:szCs w:val="24"/>
          <w:lang w:eastAsia="en-GB"/>
          <w14:ligatures w14:val="none"/>
        </w:rPr>
        <w:t>- Väga olulise teemana on eelnõus täiendatud võrdõigusvolinikusse puutuvat regulatsiooni. Voliniku pädevus laieneb eesmärgiga tagada ohvritele paremad võimalused diskrimineerimise korral abi saamiseks. Tugevdatakse ka voliniku rolli soolise võrdsuse ja võrdsete võimaluste edendamisel, nt võib volinik eelnõu järgi teha ettepanekuid õiguseelnõudele ja strateegiatele. Kuivõrd voliniku valimisel ja ametisse nimetamisel on olnud olukordi, kus kahtluse all on valimisprotseduuri läbipaistvus ja välistatud pole erakondlike huvide mõju sellele protsessile, siis seda silmas pidades on täiendatud voliniku valimise korda. Muudetakse ka voliniku ametisse nimetajat, kelleks saab Vabariigi Valitsus senise valdkondlike ministri asemel.</w:t>
      </w:r>
    </w:p>
    <w:p w14:paraId="57252232" w14:textId="75B3530D" w:rsidR="001A3E1F" w:rsidRDefault="001A3E1F" w:rsidP="001A0E01">
      <w:pPr>
        <w:spacing w:line="235" w:lineRule="atLeast"/>
        <w:rPr>
          <w:rFonts w:ascii="Times New Roman" w:eastAsia="Times New Roman" w:hAnsi="Times New Roman" w:cs="Times New Roman"/>
          <w:color w:val="000000"/>
          <w:kern w:val="0"/>
          <w:sz w:val="24"/>
          <w:szCs w:val="24"/>
          <w:lang w:eastAsia="en-GB"/>
          <w14:ligatures w14:val="none"/>
        </w:rPr>
      </w:pPr>
      <w:r w:rsidRPr="00E26A61">
        <w:rPr>
          <w:rFonts w:ascii="Times New Roman" w:eastAsia="Times New Roman" w:hAnsi="Times New Roman" w:cs="Times New Roman"/>
          <w:color w:val="000000"/>
          <w:kern w:val="0"/>
          <w:sz w:val="24"/>
          <w:szCs w:val="24"/>
          <w:lang w:eastAsia="en-GB"/>
          <w14:ligatures w14:val="none"/>
        </w:rPr>
        <w:lastRenderedPageBreak/>
        <w:t>Eelnõu käsitleb siiani soolise võrdõiguslikkuse nõukogu nime all tegutsenud kollegiaalset kogu. Nõukogu on kritiseeritud selle hambutu tegevuse ja vähese aktiivsuse eest. Seda silmas pidades on täpsustatud ja laiendatud nõukogu pädevust. Näiteks tehakse nõukogule ülesandeks esitada valitsusele regulaarselt ülevaateid ministeeriumide ja nende valitsemisala edendamiskohustuste täitmise kohta ning teha ettepanekuid valdkondlike arengukavade ja programmide muutmiseks. Selline säte eeldab, et nõukogu on kohustatud selliseid ülevaateid koostama ega saa sellest keelduda ka siis, kui nõukogu liikmete seas on erimeelsusi, mis takistavad nõukogul soovitusi ja ettepanekuid koostada.</w:t>
      </w:r>
      <w:r w:rsidR="00985C02">
        <w:rPr>
          <w:rFonts w:ascii="Times New Roman" w:eastAsia="Times New Roman" w:hAnsi="Times New Roman" w:cs="Times New Roman"/>
          <w:color w:val="000000"/>
          <w:kern w:val="0"/>
          <w:sz w:val="24"/>
          <w:szCs w:val="24"/>
          <w:lang w:eastAsia="en-GB"/>
          <w14:ligatures w14:val="none"/>
        </w:rPr>
        <w:t xml:space="preserve"> </w:t>
      </w:r>
      <w:r w:rsidRPr="00E26A61">
        <w:rPr>
          <w:rFonts w:ascii="Times New Roman" w:eastAsia="Times New Roman" w:hAnsi="Times New Roman" w:cs="Times New Roman"/>
          <w:color w:val="000000"/>
          <w:kern w:val="0"/>
          <w:sz w:val="24"/>
          <w:szCs w:val="24"/>
          <w:lang w:eastAsia="en-GB"/>
          <w14:ligatures w14:val="none"/>
        </w:rPr>
        <w:t>Vabaühenduste (s</w:t>
      </w:r>
      <w:r w:rsidRPr="009F16AC">
        <w:rPr>
          <w:rFonts w:ascii="Times New Roman" w:eastAsia="Times New Roman" w:hAnsi="Times New Roman" w:cs="Times New Roman"/>
          <w:color w:val="000000"/>
          <w:kern w:val="0"/>
          <w:sz w:val="24"/>
          <w:szCs w:val="24"/>
          <w:lang w:eastAsia="en-GB"/>
          <w14:ligatures w14:val="none"/>
        </w:rPr>
        <w:t>.</w:t>
      </w:r>
      <w:r w:rsidRPr="00E26A61">
        <w:rPr>
          <w:rFonts w:ascii="Times New Roman" w:eastAsia="Times New Roman" w:hAnsi="Times New Roman" w:cs="Times New Roman"/>
          <w:color w:val="000000"/>
          <w:kern w:val="0"/>
          <w:sz w:val="24"/>
          <w:szCs w:val="24"/>
          <w:lang w:eastAsia="en-GB"/>
          <w14:ligatures w14:val="none"/>
        </w:rPr>
        <w:t>h</w:t>
      </w:r>
      <w:r w:rsidRPr="009F16AC">
        <w:rPr>
          <w:rFonts w:ascii="Times New Roman" w:eastAsia="Times New Roman" w:hAnsi="Times New Roman" w:cs="Times New Roman"/>
          <w:color w:val="000000"/>
          <w:kern w:val="0"/>
          <w:sz w:val="24"/>
          <w:szCs w:val="24"/>
          <w:lang w:eastAsia="en-GB"/>
          <w14:ligatures w14:val="none"/>
        </w:rPr>
        <w:t>.</w:t>
      </w:r>
      <w:r w:rsidR="00985C02">
        <w:rPr>
          <w:rFonts w:ascii="Times New Roman" w:eastAsia="Times New Roman" w:hAnsi="Times New Roman" w:cs="Times New Roman"/>
          <w:color w:val="000000"/>
          <w:kern w:val="0"/>
          <w:sz w:val="24"/>
          <w:szCs w:val="24"/>
          <w:lang w:eastAsia="en-GB"/>
          <w14:ligatures w14:val="none"/>
        </w:rPr>
        <w:t xml:space="preserve"> </w:t>
      </w:r>
      <w:r w:rsidRPr="00E26A61">
        <w:rPr>
          <w:rFonts w:ascii="Times New Roman" w:eastAsia="Times New Roman" w:hAnsi="Times New Roman" w:cs="Times New Roman"/>
          <w:color w:val="000000"/>
          <w:kern w:val="0"/>
          <w:sz w:val="24"/>
          <w:szCs w:val="24"/>
          <w:lang w:eastAsia="en-GB"/>
          <w14:ligatures w14:val="none"/>
        </w:rPr>
        <w:t>naisühenduste) huvides on, et valitsuse nõustamiseks on tegus ja tõhus nõukogu, mis peab silmas soolise võrdsuse edendamist. </w:t>
      </w:r>
    </w:p>
    <w:p w14:paraId="2B6F1A47" w14:textId="7F1D0DE0" w:rsidR="001A3E1F" w:rsidRPr="00B6337A" w:rsidRDefault="00B6337A" w:rsidP="00B6337A">
      <w:pPr>
        <w:spacing w:line="235" w:lineRule="atLeast"/>
        <w:rPr>
          <w:rFonts w:ascii="Times New Roman" w:eastAsia="Times New Roman" w:hAnsi="Times New Roman" w:cs="Times New Roman"/>
          <w:color w:val="000000"/>
          <w:kern w:val="0"/>
          <w:sz w:val="24"/>
          <w:szCs w:val="24"/>
          <w:lang w:val="en-US" w:eastAsia="en-GB"/>
          <w14:ligatures w14:val="none"/>
        </w:rPr>
      </w:pPr>
      <w:r w:rsidRPr="00B6337A">
        <w:rPr>
          <w:rFonts w:ascii="Times New Roman" w:eastAsia="Times New Roman" w:hAnsi="Times New Roman" w:cs="Times New Roman"/>
          <w:color w:val="000000"/>
          <w:kern w:val="0"/>
          <w:sz w:val="24"/>
          <w:szCs w:val="24"/>
          <w:lang w:eastAsia="en-GB"/>
          <w14:ligatures w14:val="none"/>
        </w:rPr>
        <w:t>ENUT’i arvamus lähtub eeldusest, et eelnõu peamiseks eesmärgiks on juurutada mittediskrimineerimise norme ja tagada igale isikule võimalus enda õigusi ja vabadusi kaitsta juhul kui ta tajub, et tema poolt mingil alusel tajutud võrdse kohtlemise normi rikutud.</w:t>
      </w:r>
    </w:p>
    <w:p w14:paraId="604FDE19" w14:textId="4A719D26" w:rsidR="001A3E1F" w:rsidRDefault="001A3E1F" w:rsidP="001A3E1F">
      <w:pPr>
        <w:spacing w:after="0" w:line="240" w:lineRule="auto"/>
        <w:rPr>
          <w:rFonts w:ascii="Times New Roman" w:hAnsi="Times New Roman" w:cs="Times New Roman"/>
          <w:color w:val="000000" w:themeColor="text1"/>
          <w:sz w:val="24"/>
          <w:szCs w:val="24"/>
          <w:shd w:val="clear" w:color="auto" w:fill="FFFFFF"/>
        </w:rPr>
      </w:pPr>
      <w:r w:rsidRPr="009F16AC">
        <w:rPr>
          <w:rFonts w:ascii="Times New Roman" w:hAnsi="Times New Roman" w:cs="Times New Roman"/>
          <w:sz w:val="24"/>
          <w:szCs w:val="24"/>
        </w:rPr>
        <w:t xml:space="preserve">ENUT toetab diskrimineerimise keelamist </w:t>
      </w:r>
      <w:r w:rsidRPr="009F16AC">
        <w:rPr>
          <w:rFonts w:ascii="Times New Roman" w:hAnsi="Times New Roman" w:cs="Times New Roman"/>
          <w:sz w:val="24"/>
          <w:szCs w:val="24"/>
          <w:shd w:val="clear" w:color="auto" w:fill="FFFFFF"/>
        </w:rPr>
        <w:t>tö</w:t>
      </w:r>
      <w:r>
        <w:rPr>
          <w:rFonts w:ascii="Times New Roman" w:hAnsi="Times New Roman" w:cs="Times New Roman"/>
          <w:sz w:val="24"/>
          <w:szCs w:val="24"/>
          <w:shd w:val="clear" w:color="auto" w:fill="FFFFFF"/>
        </w:rPr>
        <w:t>ö</w:t>
      </w:r>
      <w:r w:rsidRPr="009F16AC">
        <w:rPr>
          <w:rFonts w:ascii="Times New Roman" w:hAnsi="Times New Roman" w:cs="Times New Roman"/>
          <w:sz w:val="24"/>
          <w:szCs w:val="24"/>
          <w:shd w:val="clear" w:color="auto" w:fill="FFFFFF"/>
        </w:rPr>
        <w:t>eluga seotud k</w:t>
      </w:r>
      <w:r w:rsidR="00985C02">
        <w:rPr>
          <w:rFonts w:ascii="Times New Roman" w:hAnsi="Times New Roman" w:cs="Times New Roman"/>
          <w:sz w:val="24"/>
          <w:szCs w:val="24"/>
          <w:shd w:val="clear" w:color="auto" w:fill="FFFFFF"/>
        </w:rPr>
        <w:t>ü</w:t>
      </w:r>
      <w:r w:rsidRPr="009F16AC">
        <w:rPr>
          <w:rFonts w:ascii="Times New Roman" w:hAnsi="Times New Roman" w:cs="Times New Roman"/>
          <w:sz w:val="24"/>
          <w:szCs w:val="24"/>
          <w:shd w:val="clear" w:color="auto" w:fill="FFFFFF"/>
        </w:rPr>
        <w:t xml:space="preserve">simustes, kutsealase ettevalmistuse saamisel, sotsiaalhoolekande-, tervishoiu- ja sotsiaalkindlustusteenuste ja </w:t>
      </w:r>
      <w:r w:rsidR="00985C02">
        <w:rPr>
          <w:rFonts w:ascii="Times New Roman" w:hAnsi="Times New Roman" w:cs="Times New Roman"/>
          <w:sz w:val="24"/>
          <w:szCs w:val="24"/>
          <w:shd w:val="clear" w:color="auto" w:fill="FFFFFF"/>
        </w:rPr>
        <w:t>-</w:t>
      </w:r>
      <w:r w:rsidRPr="009F16AC">
        <w:rPr>
          <w:rFonts w:ascii="Times New Roman" w:hAnsi="Times New Roman" w:cs="Times New Roman"/>
          <w:sz w:val="24"/>
          <w:szCs w:val="24"/>
          <w:shd w:val="clear" w:color="auto" w:fill="FFFFFF"/>
        </w:rPr>
        <w:t>toetuste, hariduse ning avalikkusele pakutavate kaupade ja teenuste (sh eluaseme) saamisel rahvuse (etnilise kuuluvuse), rassi v</w:t>
      </w:r>
      <w:r w:rsidRPr="00D5234B">
        <w:rPr>
          <w:rFonts w:ascii="Times New Roman" w:hAnsi="Times New Roman" w:cs="Times New Roman"/>
          <w:sz w:val="24"/>
          <w:szCs w:val="24"/>
          <w:shd w:val="clear" w:color="auto" w:fill="FFFFFF"/>
        </w:rPr>
        <w:t xml:space="preserve">õi </w:t>
      </w:r>
      <w:r w:rsidRPr="009F16AC">
        <w:rPr>
          <w:rFonts w:ascii="Times New Roman" w:hAnsi="Times New Roman" w:cs="Times New Roman"/>
          <w:sz w:val="24"/>
          <w:szCs w:val="24"/>
          <w:shd w:val="clear" w:color="auto" w:fill="FFFFFF"/>
        </w:rPr>
        <w:t xml:space="preserve">nahavärvuse, usutunnistuse või veendumuste, vanuse, puude või seksuaalse sättumuse </w:t>
      </w:r>
      <w:r w:rsidRPr="00B6337A">
        <w:rPr>
          <w:rFonts w:ascii="Times New Roman" w:hAnsi="Times New Roman" w:cs="Times New Roman"/>
          <w:color w:val="000000" w:themeColor="text1"/>
          <w:sz w:val="24"/>
          <w:szCs w:val="24"/>
          <w:shd w:val="clear" w:color="auto" w:fill="FFFFFF"/>
        </w:rPr>
        <w:t>alusel.</w:t>
      </w:r>
      <w:r w:rsidRPr="001A3E1F">
        <w:rPr>
          <w:rFonts w:ascii="Times New Roman" w:hAnsi="Times New Roman" w:cs="Times New Roman"/>
          <w:color w:val="000000" w:themeColor="text1"/>
          <w:sz w:val="24"/>
          <w:szCs w:val="24"/>
          <w:shd w:val="clear" w:color="auto" w:fill="FFFFFF"/>
        </w:rPr>
        <w:t xml:space="preserve">  </w:t>
      </w:r>
    </w:p>
    <w:p w14:paraId="3E6F4325" w14:textId="77777777" w:rsidR="00B6337A" w:rsidRDefault="00B6337A" w:rsidP="001A3E1F">
      <w:pPr>
        <w:spacing w:after="0" w:line="240" w:lineRule="auto"/>
        <w:rPr>
          <w:rFonts w:ascii="Times New Roman" w:hAnsi="Times New Roman" w:cs="Times New Roman"/>
          <w:color w:val="000000" w:themeColor="text1"/>
          <w:sz w:val="24"/>
          <w:szCs w:val="24"/>
          <w:shd w:val="clear" w:color="auto" w:fill="FFFFFF"/>
        </w:rPr>
      </w:pPr>
    </w:p>
    <w:p w14:paraId="3F4CC599" w14:textId="2045A572" w:rsidR="00B6337A" w:rsidRPr="001A3E1F" w:rsidRDefault="00B6337A" w:rsidP="001A3E1F">
      <w:pPr>
        <w:spacing w:after="0" w:line="240" w:lineRule="auto"/>
        <w:rPr>
          <w:rFonts w:ascii="Times New Roman" w:hAnsi="Times New Roman" w:cs="Times New Roman"/>
          <w:sz w:val="24"/>
          <w:szCs w:val="24"/>
          <w:shd w:val="clear" w:color="auto" w:fill="FFFFFF"/>
        </w:rPr>
      </w:pPr>
      <w:r w:rsidRPr="00B6337A">
        <w:rPr>
          <w:rFonts w:ascii="Times New Roman" w:hAnsi="Times New Roman" w:cs="Times New Roman"/>
          <w:sz w:val="24"/>
          <w:szCs w:val="24"/>
          <w:shd w:val="clear" w:color="auto" w:fill="FFFFFF"/>
        </w:rPr>
        <w:t>Arvestada tuleb, et kõigile isikutele on tagatud ühtlane kaitse diskrimineerimise eest EV põhiseaduses sätestatud õiguste, vabaduste ja kohustuste osas. Lisaks on diskrimineerimine keelatud kõigis Eestile siduvates inimõiguste alastes konventsioonides sätestatud õiguste kasutamisel.</w:t>
      </w:r>
    </w:p>
    <w:p w14:paraId="730849C8" w14:textId="77777777" w:rsidR="001A3E1F" w:rsidRPr="001A3E1F" w:rsidRDefault="001A3E1F" w:rsidP="001A3E1F">
      <w:pPr>
        <w:spacing w:after="0" w:line="240" w:lineRule="auto"/>
        <w:rPr>
          <w:rFonts w:ascii="Times New Roman" w:hAnsi="Times New Roman" w:cs="Times New Roman"/>
          <w:sz w:val="24"/>
          <w:szCs w:val="24"/>
        </w:rPr>
      </w:pPr>
    </w:p>
    <w:p w14:paraId="3DDBCAF1" w14:textId="03A685D0" w:rsidR="001A3E1F" w:rsidRPr="008A3AEA" w:rsidRDefault="001A3E1F" w:rsidP="001A3E1F">
      <w:pPr>
        <w:rPr>
          <w:rFonts w:ascii="Times New Roman" w:hAnsi="Times New Roman" w:cs="Times New Roman"/>
          <w:sz w:val="24"/>
          <w:szCs w:val="24"/>
        </w:rPr>
      </w:pPr>
      <w:r w:rsidRPr="001A0E01">
        <w:rPr>
          <w:rFonts w:ascii="Times New Roman" w:hAnsi="Times New Roman" w:cs="Times New Roman"/>
          <w:sz w:val="24"/>
          <w:szCs w:val="24"/>
        </w:rPr>
        <w:t>EL-i õiguse kohaselt peavad kõigis liikmesriikides olema inimeste põhiõigused kaitstud</w:t>
      </w:r>
      <w:r w:rsidRPr="009F16AC">
        <w:rPr>
          <w:rFonts w:ascii="Times New Roman" w:hAnsi="Times New Roman" w:cs="Times New Roman"/>
          <w:i/>
          <w:iCs/>
          <w:sz w:val="24"/>
          <w:szCs w:val="24"/>
        </w:rPr>
        <w:t xml:space="preserve"> </w:t>
      </w:r>
      <w:r w:rsidRPr="008A3AEA">
        <w:rPr>
          <w:rFonts w:ascii="Times New Roman" w:hAnsi="Times New Roman" w:cs="Times New Roman"/>
          <w:sz w:val="24"/>
          <w:szCs w:val="24"/>
        </w:rPr>
        <w:t xml:space="preserve">võrdsel määral, eriti tööjõu ja kaupade vaba liikumise tingimustes. Ausa konkurentsi tingimuseks on, et liikmesriikide avaliku ja erasektori tööandjatele ning teenusepakkujatele oleksid kehtestatud ühesugused normid. Eraõiguslikud suhted, millesse EL õiguse alusel sekkutakse, on liikmesriikide poolt ühiselt heaks kiidetud ja kokku lepitud ausa konkurentsi tagamiseks töö ja töötajate vaba liikumise kontekstis.  </w:t>
      </w:r>
    </w:p>
    <w:p w14:paraId="783EC49D" w14:textId="083A21C7" w:rsidR="001A3E1F" w:rsidRDefault="001A3E1F" w:rsidP="008A3AEA">
      <w:pPr>
        <w:rPr>
          <w:rFonts w:ascii="Times New Roman" w:hAnsi="Times New Roman" w:cs="Times New Roman"/>
          <w:sz w:val="24"/>
          <w:szCs w:val="24"/>
        </w:rPr>
      </w:pPr>
      <w:r w:rsidRPr="008A3AEA">
        <w:rPr>
          <w:rFonts w:ascii="Times New Roman" w:hAnsi="Times New Roman" w:cs="Times New Roman"/>
          <w:sz w:val="24"/>
          <w:szCs w:val="24"/>
        </w:rPr>
        <w:t>Ülalnimetatud diskrimineerimise keelud on suhteliselt piiratud võrreldes naiste ja meeste võrdsuse kui kõikide liikmesriikide ühise eesmärgi saavutamisega kõigis eluvaldkondades, mis on sätestatud EL aluslepingutes</w:t>
      </w:r>
      <w:r w:rsidR="00B6337A">
        <w:rPr>
          <w:rFonts w:ascii="Times New Roman" w:hAnsi="Times New Roman" w:cs="Times New Roman"/>
          <w:sz w:val="24"/>
          <w:szCs w:val="24"/>
        </w:rPr>
        <w:t>.</w:t>
      </w:r>
    </w:p>
    <w:p w14:paraId="44581C89" w14:textId="77777777" w:rsidR="00B6337A" w:rsidRPr="00B6337A" w:rsidRDefault="00B6337A" w:rsidP="00B6337A">
      <w:pPr>
        <w:rPr>
          <w:rFonts w:ascii="Times New Roman" w:hAnsi="Times New Roman" w:cs="Times New Roman"/>
          <w:sz w:val="24"/>
          <w:szCs w:val="24"/>
        </w:rPr>
      </w:pPr>
      <w:r w:rsidRPr="00B6337A">
        <w:rPr>
          <w:rFonts w:ascii="Times New Roman" w:hAnsi="Times New Roman" w:cs="Times New Roman"/>
          <w:sz w:val="24"/>
          <w:szCs w:val="24"/>
        </w:rPr>
        <w:t xml:space="preserve">Esitatud eelnõu toetub suures osas kehtivale soolise võrdõiguslikkuse seadusele.  </w:t>
      </w:r>
    </w:p>
    <w:p w14:paraId="10B0AC91" w14:textId="04760BFF" w:rsidR="001A3E1F" w:rsidRPr="00B6337A" w:rsidRDefault="00B6337A" w:rsidP="00B6337A">
      <w:pPr>
        <w:rPr>
          <w:rFonts w:ascii="Times New Roman" w:hAnsi="Times New Roman" w:cs="Times New Roman"/>
          <w:sz w:val="24"/>
          <w:szCs w:val="24"/>
        </w:rPr>
      </w:pPr>
      <w:r w:rsidRPr="00B6337A">
        <w:rPr>
          <w:rFonts w:ascii="Times New Roman" w:hAnsi="Times New Roman" w:cs="Times New Roman"/>
          <w:sz w:val="24"/>
          <w:szCs w:val="24"/>
        </w:rPr>
        <w:t>Soolisus ja teatud mõttes ka vanus on kategooriateks, mis läbivad kõikvõimalikel muudel alustel konstrueeritud sotsiaalseid gruppe, peab jätma naiste ja meeste võrdse kohtlemise normi kehtima kehtivas SoV seaduses sätestatult kõigis ühiskonnaelu valdkondades.</w:t>
      </w:r>
    </w:p>
    <w:p w14:paraId="64D90174" w14:textId="4031B0BF" w:rsidR="001A3E1F" w:rsidRPr="009F16AC" w:rsidRDefault="001A3E1F" w:rsidP="001A3E1F">
      <w:pPr>
        <w:spacing w:after="0" w:line="240" w:lineRule="auto"/>
        <w:rPr>
          <w:rFonts w:ascii="Times New Roman" w:hAnsi="Times New Roman" w:cs="Times New Roman"/>
          <w:sz w:val="24"/>
          <w:szCs w:val="24"/>
        </w:rPr>
      </w:pPr>
      <w:r w:rsidRPr="009F16AC">
        <w:rPr>
          <w:rFonts w:ascii="Times New Roman" w:hAnsi="Times New Roman" w:cs="Times New Roman"/>
          <w:sz w:val="24"/>
          <w:szCs w:val="24"/>
          <w:shd w:val="clear" w:color="auto" w:fill="FAFAFA"/>
        </w:rPr>
        <w:t>ENUT</w:t>
      </w:r>
      <w:r w:rsidRPr="009F16AC">
        <w:rPr>
          <w:rFonts w:ascii="Times New Roman" w:hAnsi="Times New Roman" w:cs="Times New Roman"/>
          <w:sz w:val="24"/>
          <w:szCs w:val="24"/>
        </w:rPr>
        <w:t xml:space="preserve"> </w:t>
      </w:r>
      <w:r w:rsidR="008947C7">
        <w:rPr>
          <w:rFonts w:ascii="Times New Roman" w:hAnsi="Times New Roman" w:cs="Times New Roman"/>
          <w:sz w:val="24"/>
          <w:szCs w:val="24"/>
        </w:rPr>
        <w:t xml:space="preserve">on </w:t>
      </w:r>
      <w:r w:rsidRPr="009F16AC">
        <w:rPr>
          <w:rFonts w:ascii="Times New Roman" w:hAnsi="Times New Roman" w:cs="Times New Roman"/>
          <w:sz w:val="24"/>
          <w:szCs w:val="24"/>
        </w:rPr>
        <w:t xml:space="preserve">oma aastakümnete pikkuse tegevuse jooksul mõistnud, kui oluline on õigusnormide mõistetavus ja täpsus. Sellest sõltub väljatöötatud normide mõistmine ja järgimine elanikkonna poolt. </w:t>
      </w:r>
    </w:p>
    <w:p w14:paraId="7419A39E" w14:textId="168E2A43" w:rsidR="001A3E1F" w:rsidRPr="009F16AC" w:rsidRDefault="001A3E1F" w:rsidP="001A3E1F">
      <w:pPr>
        <w:spacing w:after="0" w:line="240" w:lineRule="auto"/>
        <w:rPr>
          <w:rFonts w:ascii="Times New Roman" w:hAnsi="Times New Roman" w:cs="Times New Roman"/>
          <w:sz w:val="24"/>
          <w:szCs w:val="24"/>
        </w:rPr>
      </w:pPr>
      <w:r w:rsidRPr="009F16AC">
        <w:rPr>
          <w:rFonts w:ascii="Times New Roman" w:hAnsi="Times New Roman" w:cs="Times New Roman"/>
          <w:sz w:val="24"/>
          <w:szCs w:val="24"/>
        </w:rPr>
        <w:t xml:space="preserve">Pidev mõistete ümberdefineerimine tekitab ebaselgust nii õiguspraktika kui ka kodanike, sh töötajate ja tööandjate jaoks. </w:t>
      </w:r>
    </w:p>
    <w:p w14:paraId="16A6D47E" w14:textId="77777777" w:rsidR="001A3E1F" w:rsidRPr="009F16AC" w:rsidRDefault="001A3E1F" w:rsidP="001A3E1F">
      <w:pPr>
        <w:spacing w:after="0" w:line="240" w:lineRule="auto"/>
        <w:rPr>
          <w:rFonts w:ascii="Times New Roman" w:hAnsi="Times New Roman" w:cs="Times New Roman"/>
          <w:sz w:val="24"/>
          <w:szCs w:val="24"/>
        </w:rPr>
      </w:pPr>
    </w:p>
    <w:p w14:paraId="1932B56D" w14:textId="77777777" w:rsidR="001A3E1F" w:rsidRPr="009F16AC" w:rsidRDefault="001A3E1F" w:rsidP="001A3E1F">
      <w:pPr>
        <w:pStyle w:val="Default"/>
        <w:rPr>
          <w:rFonts w:ascii="Times New Roman" w:hAnsi="Times New Roman" w:cs="Times New Roman"/>
          <w:color w:val="auto"/>
        </w:rPr>
      </w:pPr>
      <w:r w:rsidRPr="009F16AC">
        <w:rPr>
          <w:rFonts w:ascii="Times New Roman" w:hAnsi="Times New Roman" w:cs="Times New Roman"/>
          <w:b/>
          <w:bCs/>
          <w:color w:val="auto"/>
        </w:rPr>
        <w:lastRenderedPageBreak/>
        <w:t>ENUT on nõus</w:t>
      </w:r>
      <w:r w:rsidRPr="009F16AC">
        <w:rPr>
          <w:rFonts w:ascii="Times New Roman" w:hAnsi="Times New Roman" w:cs="Times New Roman"/>
          <w:color w:val="auto"/>
        </w:rPr>
        <w:t xml:space="preserve"> soolise võrdõiguslikkuse kõrval sünonüümina kasutusele võetava soolise võrdsusega</w:t>
      </w:r>
    </w:p>
    <w:p w14:paraId="4966CD4C" w14:textId="77777777" w:rsidR="001A3E1F" w:rsidRPr="009F16AC" w:rsidRDefault="001A3E1F" w:rsidP="001A3E1F">
      <w:pPr>
        <w:pStyle w:val="Default"/>
        <w:rPr>
          <w:rFonts w:ascii="Times New Roman" w:hAnsi="Times New Roman" w:cs="Times New Roman"/>
          <w:color w:val="auto"/>
        </w:rPr>
      </w:pPr>
    </w:p>
    <w:p w14:paraId="07DEA704" w14:textId="49571DFA" w:rsidR="001A3E1F" w:rsidRPr="009F16AC" w:rsidRDefault="001A3E1F" w:rsidP="001A3E1F">
      <w:pPr>
        <w:pStyle w:val="Default"/>
        <w:rPr>
          <w:rFonts w:ascii="Times New Roman" w:hAnsi="Times New Roman" w:cs="Times New Roman"/>
          <w:color w:val="auto"/>
        </w:rPr>
      </w:pPr>
      <w:r w:rsidRPr="009F16AC">
        <w:rPr>
          <w:rFonts w:ascii="Times New Roman" w:hAnsi="Times New Roman" w:cs="Times New Roman"/>
          <w:b/>
          <w:bCs/>
          <w:color w:val="auto"/>
        </w:rPr>
        <w:t xml:space="preserve">ENUT teeb ettepaneku </w:t>
      </w:r>
      <w:r w:rsidRPr="009F16AC">
        <w:rPr>
          <w:rFonts w:ascii="Times New Roman" w:hAnsi="Times New Roman" w:cs="Times New Roman"/>
          <w:color w:val="auto"/>
        </w:rPr>
        <w:t xml:space="preserve">mitte lisada „mõju“ ja „võim“ eelnõus toodud soolise võrdsuse definitsioonile. </w:t>
      </w:r>
    </w:p>
    <w:p w14:paraId="03BA0618" w14:textId="77777777" w:rsidR="001A3E1F" w:rsidRPr="009F16AC" w:rsidRDefault="001A3E1F" w:rsidP="001A3E1F">
      <w:pPr>
        <w:pStyle w:val="Default"/>
        <w:rPr>
          <w:rFonts w:ascii="Times New Roman" w:hAnsi="Times New Roman" w:cs="Times New Roman"/>
          <w:i/>
          <w:iCs/>
          <w:color w:val="auto"/>
        </w:rPr>
      </w:pPr>
    </w:p>
    <w:p w14:paraId="12887EB1" w14:textId="6637BD56" w:rsidR="001A3E1F" w:rsidRPr="009F16AC" w:rsidRDefault="001A3E1F" w:rsidP="001A3E1F">
      <w:pPr>
        <w:pStyle w:val="Default"/>
        <w:rPr>
          <w:rFonts w:ascii="Times New Roman" w:hAnsi="Times New Roman" w:cs="Times New Roman"/>
          <w:color w:val="auto"/>
        </w:rPr>
      </w:pPr>
      <w:r w:rsidRPr="009F16AC">
        <w:rPr>
          <w:rFonts w:ascii="Times New Roman" w:hAnsi="Times New Roman" w:cs="Times New Roman"/>
          <w:color w:val="auto"/>
        </w:rPr>
        <w:t>Praegu kasutatavat terminit ja selle lahtiseletamist nelja sotsiaalse mõõtme (õiguste, kohustuste, võimaluste ja vastutuste võrdsus) kaud</w:t>
      </w:r>
      <w:r w:rsidR="008947C7">
        <w:rPr>
          <w:rFonts w:ascii="Times New Roman" w:hAnsi="Times New Roman" w:cs="Times New Roman"/>
          <w:color w:val="auto"/>
        </w:rPr>
        <w:t>u</w:t>
      </w:r>
      <w:r w:rsidRPr="009F16AC">
        <w:rPr>
          <w:rFonts w:ascii="Times New Roman" w:hAnsi="Times New Roman" w:cs="Times New Roman"/>
          <w:color w:val="auto"/>
        </w:rPr>
        <w:t xml:space="preserve"> kasutatakse arvukates kehtivates soolise võrdsuse edendamise kavades kõigis kõrgkoolides, juhendites, infomaterjalides, üldhariduse õppematerjalides jne. </w:t>
      </w:r>
    </w:p>
    <w:p w14:paraId="23023993" w14:textId="03677991" w:rsidR="001A3E1F" w:rsidRPr="009F16AC" w:rsidRDefault="001A3E1F" w:rsidP="001A3E1F">
      <w:pPr>
        <w:pStyle w:val="Default"/>
        <w:rPr>
          <w:rFonts w:ascii="Times New Roman" w:hAnsi="Times New Roman" w:cs="Times New Roman"/>
          <w:color w:val="auto"/>
        </w:rPr>
      </w:pPr>
      <w:r w:rsidRPr="009F16AC">
        <w:rPr>
          <w:rFonts w:ascii="Times New Roman" w:hAnsi="Times New Roman" w:cs="Times New Roman"/>
          <w:color w:val="auto"/>
        </w:rPr>
        <w:t xml:space="preserve">Nelja aspekti võrdlemiseks on rahvusvaheliselt kokku lepitud indikaatorid, millega kahe soogrupi olukorda võrrelda. Näiteks ÜRO naiste õiguste konventsiooni ja Pekingi tegevuskava täitmise aruanded eeldavad kahe soogrupi võrdlemist nimetatud neljas aspektis.  </w:t>
      </w:r>
    </w:p>
    <w:p w14:paraId="27677ABF" w14:textId="77777777" w:rsidR="001A3E1F" w:rsidRPr="009F16AC" w:rsidRDefault="001A3E1F" w:rsidP="001A3E1F">
      <w:pPr>
        <w:pStyle w:val="Default"/>
        <w:ind w:left="720"/>
        <w:rPr>
          <w:rFonts w:ascii="Times New Roman" w:hAnsi="Times New Roman" w:cs="Times New Roman"/>
          <w:color w:val="auto"/>
        </w:rPr>
      </w:pPr>
    </w:p>
    <w:p w14:paraId="47DCA9A8" w14:textId="77777777" w:rsidR="001A3E1F" w:rsidRPr="009F16AC" w:rsidRDefault="001A3E1F" w:rsidP="001A3E1F">
      <w:pPr>
        <w:pStyle w:val="Default"/>
        <w:rPr>
          <w:rFonts w:ascii="Times New Roman" w:hAnsi="Times New Roman" w:cs="Times New Roman"/>
          <w:color w:val="auto"/>
        </w:rPr>
      </w:pPr>
      <w:r w:rsidRPr="009F16AC">
        <w:rPr>
          <w:rFonts w:ascii="Times New Roman" w:hAnsi="Times New Roman" w:cs="Times New Roman"/>
          <w:color w:val="auto"/>
        </w:rPr>
        <w:t xml:space="preserve">Mõiste ümberdefineerimine toob kaasa kõigi eelnevate aastakümnete jooksul koostatud juhendite, käsiraamatute, õpikute ja veebilehtede tühiseks tunnistamise. </w:t>
      </w:r>
    </w:p>
    <w:p w14:paraId="77657BAD" w14:textId="77777777" w:rsidR="001A3E1F" w:rsidRPr="009F16AC" w:rsidRDefault="001A3E1F" w:rsidP="001A3E1F">
      <w:pPr>
        <w:pStyle w:val="Default"/>
        <w:rPr>
          <w:rFonts w:ascii="Times New Roman" w:hAnsi="Times New Roman" w:cs="Times New Roman"/>
          <w:i/>
          <w:iCs/>
          <w:color w:val="auto"/>
        </w:rPr>
      </w:pPr>
    </w:p>
    <w:p w14:paraId="0B46A066" w14:textId="60AEEAE3" w:rsidR="001A3E1F" w:rsidRPr="009F16AC" w:rsidRDefault="001A3E1F" w:rsidP="001A3E1F">
      <w:pPr>
        <w:pStyle w:val="Default"/>
        <w:rPr>
          <w:rFonts w:ascii="Times New Roman" w:hAnsi="Times New Roman" w:cs="Times New Roman"/>
        </w:rPr>
      </w:pPr>
      <w:r w:rsidRPr="009F16AC">
        <w:rPr>
          <w:rFonts w:ascii="Times New Roman" w:hAnsi="Times New Roman" w:cs="Times New Roman"/>
          <w:color w:val="auto"/>
        </w:rPr>
        <w:t>Oluline on silmas pidada,  et võimu ja mõju mõõtmine kahe suurima sotsiaalse grupi vahel on statistiliselt äärmiselt keerukas, kui mitte võimatu, sest selliste abstraktsete mõistetena on need põimunud isiklikes ja muudes suhetes.</w:t>
      </w:r>
      <w:r w:rsidR="001A0E01">
        <w:rPr>
          <w:rFonts w:ascii="Times New Roman" w:hAnsi="Times New Roman" w:cs="Times New Roman"/>
          <w:color w:val="auto"/>
        </w:rPr>
        <w:t xml:space="preserve"> </w:t>
      </w:r>
      <w:r w:rsidRPr="009F16AC">
        <w:rPr>
          <w:rFonts w:ascii="Times New Roman" w:hAnsi="Times New Roman" w:cs="Times New Roman"/>
          <w:color w:val="auto"/>
        </w:rPr>
        <w:t xml:space="preserve">Naiste ja meeste võimu ja mõju mõõtvaid indikaatoreid </w:t>
      </w:r>
      <w:r w:rsidRPr="009F16AC">
        <w:rPr>
          <w:rFonts w:ascii="Times New Roman" w:hAnsi="Times New Roman" w:cs="Times New Roman"/>
        </w:rPr>
        <w:t>võrreldakse erinevates eluvaldkondades ilma neid summeerimata.</w:t>
      </w:r>
      <w:r w:rsidRPr="009F16AC">
        <w:rPr>
          <w:rFonts w:ascii="Times New Roman" w:hAnsi="Times New Roman" w:cs="Times New Roman"/>
          <w:color w:val="auto"/>
        </w:rPr>
        <w:t xml:space="preserve">  </w:t>
      </w:r>
    </w:p>
    <w:p w14:paraId="7C24899B" w14:textId="77777777" w:rsidR="001A3E1F" w:rsidRPr="009F16AC" w:rsidRDefault="001A3E1F" w:rsidP="001A3E1F">
      <w:pPr>
        <w:pStyle w:val="Default"/>
        <w:rPr>
          <w:rFonts w:ascii="Times New Roman" w:hAnsi="Times New Roman" w:cs="Times New Roman"/>
          <w:b/>
          <w:bCs/>
          <w:color w:val="auto"/>
        </w:rPr>
      </w:pPr>
    </w:p>
    <w:p w14:paraId="20C00582" w14:textId="14BF7CF9" w:rsidR="001A3E1F" w:rsidRPr="009F16AC" w:rsidRDefault="001A3E1F" w:rsidP="001A3E1F">
      <w:pPr>
        <w:pStyle w:val="Default"/>
        <w:rPr>
          <w:rFonts w:ascii="Times New Roman" w:hAnsi="Times New Roman" w:cs="Times New Roman"/>
          <w:color w:val="auto"/>
        </w:rPr>
      </w:pPr>
      <w:r w:rsidRPr="009F16AC">
        <w:rPr>
          <w:rFonts w:ascii="Times New Roman" w:hAnsi="Times New Roman" w:cs="Times New Roman"/>
          <w:b/>
          <w:bCs/>
          <w:color w:val="auto"/>
        </w:rPr>
        <w:t>ENUT teeb ettepaneku</w:t>
      </w:r>
      <w:r w:rsidR="00916D90">
        <w:rPr>
          <w:rFonts w:ascii="Times New Roman" w:hAnsi="Times New Roman" w:cs="Times New Roman"/>
          <w:color w:val="auto"/>
        </w:rPr>
        <w:t xml:space="preserve"> kaaluda</w:t>
      </w:r>
      <w:r w:rsidRPr="009F16AC">
        <w:rPr>
          <w:rFonts w:ascii="Times New Roman" w:hAnsi="Times New Roman" w:cs="Times New Roman"/>
          <w:color w:val="auto"/>
        </w:rPr>
        <w:t xml:space="preserve"> otsene ja kaudne sooline diskrimineerim</w:t>
      </w:r>
      <w:r w:rsidR="00916D90">
        <w:rPr>
          <w:rFonts w:ascii="Times New Roman" w:hAnsi="Times New Roman" w:cs="Times New Roman"/>
          <w:color w:val="auto"/>
        </w:rPr>
        <w:t>ise määratlemist</w:t>
      </w:r>
      <w:r w:rsidRPr="009F16AC">
        <w:rPr>
          <w:rFonts w:ascii="Times New Roman" w:hAnsi="Times New Roman" w:cs="Times New Roman"/>
          <w:color w:val="auto"/>
        </w:rPr>
        <w:t xml:space="preserve"> samas sõnastuses kui on kehtivas soolise võrdõiguslikkuse seaduses.</w:t>
      </w:r>
    </w:p>
    <w:p w14:paraId="73F8D8DA" w14:textId="77777777" w:rsidR="001A3E1F" w:rsidRPr="009F16AC" w:rsidRDefault="001A3E1F" w:rsidP="001A3E1F">
      <w:pPr>
        <w:pStyle w:val="Default"/>
        <w:rPr>
          <w:rFonts w:ascii="Times New Roman" w:hAnsi="Times New Roman" w:cs="Times New Roman"/>
          <w:color w:val="auto"/>
        </w:rPr>
      </w:pPr>
      <w:r w:rsidRPr="009F16AC">
        <w:rPr>
          <w:rFonts w:ascii="Times New Roman" w:hAnsi="Times New Roman" w:cs="Times New Roman"/>
          <w:color w:val="auto"/>
        </w:rPr>
        <w:t xml:space="preserve">Õigusteadlikkuse tõstmisele aitab kaasa see, kui järjekindlalt sätestatakse, mis soost peaks olema võrreldav isik soolise diskrimineerimise kahtlustamise korral.  </w:t>
      </w:r>
    </w:p>
    <w:p w14:paraId="134647B6" w14:textId="77777777" w:rsidR="001A3E1F" w:rsidRPr="009F16AC" w:rsidRDefault="001A3E1F" w:rsidP="001A3E1F">
      <w:pPr>
        <w:spacing w:after="0" w:line="240" w:lineRule="auto"/>
        <w:rPr>
          <w:rFonts w:ascii="Times New Roman" w:hAnsi="Times New Roman" w:cs="Times New Roman"/>
          <w:sz w:val="24"/>
          <w:szCs w:val="24"/>
        </w:rPr>
      </w:pPr>
    </w:p>
    <w:p w14:paraId="0A39C280" w14:textId="2C8ED9B4" w:rsidR="001A3E1F" w:rsidRPr="008A3AEA" w:rsidRDefault="001A3E1F" w:rsidP="001A3E1F">
      <w:pPr>
        <w:spacing w:after="0" w:line="240" w:lineRule="auto"/>
        <w:rPr>
          <w:rFonts w:ascii="Times New Roman" w:hAnsi="Times New Roman" w:cs="Times New Roman"/>
          <w:sz w:val="24"/>
          <w:szCs w:val="24"/>
          <w:shd w:val="clear" w:color="auto" w:fill="FFFFFF"/>
        </w:rPr>
      </w:pPr>
      <w:r w:rsidRPr="008A3AEA">
        <w:rPr>
          <w:rFonts w:ascii="Times New Roman" w:hAnsi="Times New Roman" w:cs="Times New Roman"/>
          <w:sz w:val="24"/>
          <w:szCs w:val="24"/>
        </w:rPr>
        <w:t xml:space="preserve">ENUT leiab, et on oluline avada iga kaitstud tunnuse puhul see, mida pidada diskrimineerimiseks ja mida mitte. (Nt. vanusepiirang kunstliku viljastamise korral, </w:t>
      </w:r>
      <w:r w:rsidRPr="008A3AEA">
        <w:rPr>
          <w:rFonts w:ascii="Times New Roman" w:hAnsi="Times New Roman" w:cs="Times New Roman"/>
          <w:sz w:val="24"/>
          <w:szCs w:val="24"/>
          <w:shd w:val="clear" w:color="auto" w:fill="FFFFFF"/>
        </w:rPr>
        <w:t xml:space="preserve">lihtsustatud riikliku õppekava soovitamine eriarsti tuvastatud vaimse alaarengu diagnoosiga lastele jms.) </w:t>
      </w:r>
    </w:p>
    <w:p w14:paraId="19088B48" w14:textId="77777777" w:rsidR="001A3E1F" w:rsidRPr="008A3AEA" w:rsidRDefault="001A3E1F" w:rsidP="001A3E1F">
      <w:pPr>
        <w:pStyle w:val="Default"/>
        <w:rPr>
          <w:rFonts w:ascii="Times New Roman" w:hAnsi="Times New Roman" w:cs="Times New Roman"/>
          <w:color w:val="auto"/>
        </w:rPr>
      </w:pPr>
      <w:r w:rsidRPr="008A3AEA">
        <w:rPr>
          <w:rFonts w:ascii="Times New Roman" w:hAnsi="Times New Roman" w:cs="Times New Roman"/>
          <w:color w:val="auto"/>
        </w:rPr>
        <w:t xml:space="preserve">Kuna palgalõhe hakkab eelnõu kohaselt tähendama midagi enamat kui sooline palgalõhe, on vaja avada sama, võrdse ja võrdväärse töö mõisted, eriti siis, kui on kavas need võrdse tasustamise põhimõtted kehtestada kõikides kaitstavaid tunnuseid omavate isikute poolt algatatud diskrimineerimisvaidlustes seoses töö tasustamisega.  </w:t>
      </w:r>
    </w:p>
    <w:p w14:paraId="77D40CE3" w14:textId="77777777" w:rsidR="001A3E1F" w:rsidRPr="008A3AEA" w:rsidRDefault="001A3E1F" w:rsidP="001A3E1F">
      <w:pPr>
        <w:spacing w:after="0" w:line="240" w:lineRule="auto"/>
        <w:rPr>
          <w:rFonts w:ascii="Times New Roman" w:hAnsi="Times New Roman" w:cs="Times New Roman"/>
          <w:sz w:val="24"/>
          <w:szCs w:val="24"/>
        </w:rPr>
      </w:pPr>
    </w:p>
    <w:p w14:paraId="1CFF6876" w14:textId="48C47215" w:rsidR="001A3E1F" w:rsidRPr="009F16AC" w:rsidRDefault="001A3E1F" w:rsidP="001A3E1F">
      <w:pPr>
        <w:spacing w:after="0" w:line="240" w:lineRule="auto"/>
        <w:rPr>
          <w:rFonts w:ascii="Times New Roman" w:hAnsi="Times New Roman" w:cs="Times New Roman"/>
          <w:sz w:val="24"/>
          <w:szCs w:val="24"/>
        </w:rPr>
      </w:pPr>
      <w:r w:rsidRPr="009F16AC">
        <w:rPr>
          <w:rFonts w:ascii="Times New Roman" w:hAnsi="Times New Roman" w:cs="Times New Roman"/>
          <w:b/>
          <w:bCs/>
          <w:sz w:val="24"/>
          <w:szCs w:val="24"/>
        </w:rPr>
        <w:t>ENUT on seisukohal, et vähemusrühmi ei saa käsitleda</w:t>
      </w:r>
      <w:r w:rsidR="001A0E01">
        <w:rPr>
          <w:rFonts w:ascii="Times New Roman" w:hAnsi="Times New Roman" w:cs="Times New Roman"/>
          <w:b/>
          <w:bCs/>
          <w:sz w:val="24"/>
          <w:szCs w:val="24"/>
        </w:rPr>
        <w:t xml:space="preserve"> </w:t>
      </w:r>
      <w:r w:rsidRPr="009F16AC">
        <w:rPr>
          <w:rFonts w:ascii="Times New Roman" w:hAnsi="Times New Roman" w:cs="Times New Roman"/>
          <w:b/>
          <w:bCs/>
          <w:sz w:val="24"/>
          <w:szCs w:val="24"/>
        </w:rPr>
        <w:t xml:space="preserve">homogeensete rühmadena, sest </w:t>
      </w:r>
      <w:r w:rsidRPr="009F16AC">
        <w:rPr>
          <w:rFonts w:ascii="Times New Roman" w:hAnsi="Times New Roman" w:cs="Times New Roman"/>
          <w:sz w:val="24"/>
          <w:szCs w:val="24"/>
        </w:rPr>
        <w:t>nendesse kuuluvad isikud erinevad veel mitmete muude karakteristikute poolest.</w:t>
      </w:r>
    </w:p>
    <w:p w14:paraId="0D57446C" w14:textId="77777777" w:rsidR="001A3E1F" w:rsidRPr="009F16AC" w:rsidRDefault="001A3E1F" w:rsidP="001A3E1F">
      <w:pPr>
        <w:spacing w:after="0" w:line="240" w:lineRule="auto"/>
        <w:rPr>
          <w:rFonts w:ascii="Times New Roman" w:hAnsi="Times New Roman" w:cs="Times New Roman"/>
          <w:sz w:val="24"/>
          <w:szCs w:val="24"/>
        </w:rPr>
      </w:pPr>
    </w:p>
    <w:p w14:paraId="67E896A2" w14:textId="77777777" w:rsidR="001A3E1F" w:rsidRPr="009F16AC" w:rsidRDefault="001A3E1F" w:rsidP="001A3E1F">
      <w:pPr>
        <w:spacing w:after="0" w:line="240" w:lineRule="auto"/>
        <w:rPr>
          <w:rFonts w:ascii="Times New Roman" w:hAnsi="Times New Roman" w:cs="Times New Roman"/>
          <w:sz w:val="24"/>
          <w:szCs w:val="24"/>
        </w:rPr>
      </w:pPr>
      <w:r w:rsidRPr="009F16AC">
        <w:rPr>
          <w:rFonts w:ascii="Times New Roman" w:hAnsi="Times New Roman" w:cs="Times New Roman"/>
          <w:sz w:val="24"/>
          <w:szCs w:val="24"/>
        </w:rPr>
        <w:t>Õigus vabale eneseteostusele on isiku arengu, tema enesemääratlemise ning väärikuse väljakujunemise eelduseks ja tingimuseks, see on õigus oma kordumatule isiksusele ning seda ei tohi piirata eelarvamused, stereotüüpsed ootused tema kui mingi sotsiaalse grupi esindaja suhtes</w:t>
      </w:r>
    </w:p>
    <w:p w14:paraId="60E7B5EB" w14:textId="77777777" w:rsidR="001A3E1F" w:rsidRPr="009F16AC" w:rsidRDefault="001A3E1F" w:rsidP="001A3E1F">
      <w:pPr>
        <w:spacing w:after="0" w:line="240" w:lineRule="auto"/>
        <w:rPr>
          <w:rFonts w:ascii="Times New Roman" w:hAnsi="Times New Roman" w:cs="Times New Roman"/>
          <w:sz w:val="24"/>
          <w:szCs w:val="24"/>
        </w:rPr>
      </w:pPr>
      <w:r w:rsidRPr="009F16AC">
        <w:rPr>
          <w:rFonts w:ascii="Times New Roman" w:hAnsi="Times New Roman" w:cs="Times New Roman"/>
          <w:sz w:val="24"/>
          <w:szCs w:val="24"/>
        </w:rPr>
        <w:t xml:space="preserve">Otsus, kas isik kuulub vähemusse, enamusse või ta ei identifitseeri ennast mitte kummagagi, sõltub indiviidist endast. Identiteedi eri aspektid muutuvad oluliseks vastavalt muutuvale keskkonnale ja tingimustele, seetõttu otsustab diskrimineerimise ohver ise, mis alusel ta diskrimineerimist ühel või teisel juhul kahtlustab.     </w:t>
      </w:r>
    </w:p>
    <w:p w14:paraId="343AD5E2" w14:textId="77777777" w:rsidR="001A3E1F" w:rsidRPr="009F16AC" w:rsidRDefault="001A3E1F" w:rsidP="001A3E1F">
      <w:pPr>
        <w:spacing w:after="0" w:line="240" w:lineRule="auto"/>
        <w:rPr>
          <w:rFonts w:ascii="Times New Roman" w:hAnsi="Times New Roman" w:cs="Times New Roman"/>
          <w:sz w:val="24"/>
          <w:szCs w:val="24"/>
          <w:shd w:val="clear" w:color="auto" w:fill="FFFFFF"/>
        </w:rPr>
      </w:pPr>
    </w:p>
    <w:p w14:paraId="502C0CF4" w14:textId="77777777" w:rsidR="001A3E1F" w:rsidRPr="009F16AC" w:rsidRDefault="001A3E1F" w:rsidP="001A3E1F">
      <w:pPr>
        <w:pStyle w:val="Default"/>
        <w:rPr>
          <w:rFonts w:ascii="Times New Roman" w:hAnsi="Times New Roman" w:cs="Times New Roman"/>
          <w:color w:val="auto"/>
        </w:rPr>
      </w:pPr>
      <w:r w:rsidRPr="009F16AC">
        <w:rPr>
          <w:rFonts w:ascii="Times New Roman" w:hAnsi="Times New Roman" w:cs="Times New Roman"/>
          <w:b/>
          <w:bCs/>
          <w:color w:val="auto"/>
        </w:rPr>
        <w:t>ENUT teeb ettepanek</w:t>
      </w:r>
      <w:r>
        <w:rPr>
          <w:rFonts w:ascii="Times New Roman" w:hAnsi="Times New Roman" w:cs="Times New Roman"/>
          <w:b/>
          <w:bCs/>
          <w:color w:val="auto"/>
        </w:rPr>
        <w:t xml:space="preserve">u </w:t>
      </w:r>
      <w:r w:rsidRPr="009F16AC">
        <w:rPr>
          <w:rFonts w:ascii="Times New Roman" w:hAnsi="Times New Roman" w:cs="Times New Roman"/>
          <w:color w:val="auto"/>
        </w:rPr>
        <w:t>kaaluda eelnõu struktuuri</w:t>
      </w:r>
      <w:r>
        <w:rPr>
          <w:rFonts w:ascii="Times New Roman" w:hAnsi="Times New Roman" w:cs="Times New Roman"/>
          <w:color w:val="auto"/>
        </w:rPr>
        <w:t xml:space="preserve"> muutmist</w:t>
      </w:r>
      <w:r w:rsidRPr="009F16AC">
        <w:rPr>
          <w:rFonts w:ascii="Times New Roman" w:hAnsi="Times New Roman" w:cs="Times New Roman"/>
          <w:color w:val="auto"/>
        </w:rPr>
        <w:t xml:space="preserve">, sätestades erinevates peatükkides soolise võrdõiguslikkuse seadusest ülevõetavad sätted ja võrdse kohtlemise seadusest ülevõetavad ja täiustatud sätted. </w:t>
      </w:r>
    </w:p>
    <w:p w14:paraId="44F9BBEA" w14:textId="3B53B012" w:rsidR="001A3E1F" w:rsidRPr="009F16AC" w:rsidRDefault="001A3E1F" w:rsidP="001A3E1F">
      <w:pPr>
        <w:spacing w:after="0" w:line="240" w:lineRule="auto"/>
        <w:rPr>
          <w:rFonts w:ascii="Times New Roman" w:hAnsi="Times New Roman" w:cs="Times New Roman"/>
          <w:sz w:val="24"/>
          <w:szCs w:val="24"/>
        </w:rPr>
      </w:pPr>
      <w:r w:rsidRPr="009F16AC">
        <w:rPr>
          <w:rFonts w:ascii="Times New Roman" w:hAnsi="Times New Roman" w:cs="Times New Roman"/>
          <w:sz w:val="24"/>
          <w:szCs w:val="24"/>
        </w:rPr>
        <w:t>Ka õiguskantsler on tunnistanud soolise võrdõiguslikkuse eripära võrreldes diskrimineerimisega muude tunnuste tõttu ning soovitanud sellised küsimused reguleerida  eraldi peatükis.</w:t>
      </w:r>
      <w:r w:rsidRPr="009F16AC">
        <w:rPr>
          <w:rStyle w:val="FootnoteReference"/>
          <w:rFonts w:ascii="Times New Roman" w:hAnsi="Times New Roman" w:cs="Times New Roman"/>
          <w:sz w:val="24"/>
          <w:szCs w:val="24"/>
        </w:rPr>
        <w:footnoteReference w:id="1"/>
      </w:r>
      <w:r w:rsidRPr="009F16AC">
        <w:rPr>
          <w:rFonts w:ascii="Times New Roman" w:hAnsi="Times New Roman" w:cs="Times New Roman"/>
          <w:sz w:val="24"/>
          <w:szCs w:val="24"/>
        </w:rPr>
        <w:t xml:space="preserve"> </w:t>
      </w:r>
    </w:p>
    <w:p w14:paraId="2576DFDE" w14:textId="77777777" w:rsidR="001A3E1F" w:rsidRPr="009F16AC" w:rsidRDefault="001A3E1F" w:rsidP="001A3E1F">
      <w:pPr>
        <w:spacing w:after="0" w:line="240" w:lineRule="auto"/>
        <w:rPr>
          <w:rFonts w:ascii="Times New Roman" w:hAnsi="Times New Roman" w:cs="Times New Roman"/>
          <w:sz w:val="24"/>
          <w:szCs w:val="24"/>
        </w:rPr>
      </w:pPr>
    </w:p>
    <w:p w14:paraId="5D643716" w14:textId="33595889" w:rsidR="001A3E1F" w:rsidRPr="009F16AC" w:rsidRDefault="001A3E1F" w:rsidP="001A3E1F">
      <w:pPr>
        <w:spacing w:after="0" w:line="240" w:lineRule="auto"/>
        <w:rPr>
          <w:rFonts w:ascii="Times New Roman" w:hAnsi="Times New Roman" w:cs="Times New Roman"/>
          <w:sz w:val="24"/>
          <w:szCs w:val="24"/>
        </w:rPr>
      </w:pPr>
      <w:r w:rsidRPr="009F16AC">
        <w:rPr>
          <w:rFonts w:ascii="Times New Roman" w:hAnsi="Times New Roman" w:cs="Times New Roman"/>
          <w:sz w:val="24"/>
          <w:szCs w:val="24"/>
        </w:rPr>
        <w:t xml:space="preserve">ENUT peab väga tähtsaks eelnõuga kavandatavate </w:t>
      </w:r>
      <w:r w:rsidRPr="009F16AC">
        <w:rPr>
          <w:rFonts w:ascii="Times New Roman" w:hAnsi="Times New Roman" w:cs="Times New Roman"/>
          <w:b/>
          <w:bCs/>
          <w:sz w:val="24"/>
          <w:szCs w:val="24"/>
        </w:rPr>
        <w:t>muudatuste mõjude</w:t>
      </w:r>
      <w:r w:rsidRPr="009F16AC">
        <w:rPr>
          <w:rFonts w:ascii="Times New Roman" w:hAnsi="Times New Roman" w:cs="Times New Roman"/>
          <w:sz w:val="24"/>
          <w:szCs w:val="24"/>
        </w:rPr>
        <w:t xml:space="preserve"> sisulist analüüsimist.  Praegusest </w:t>
      </w:r>
      <w:r w:rsidRPr="00916D90">
        <w:rPr>
          <w:rFonts w:ascii="Times New Roman" w:hAnsi="Times New Roman" w:cs="Times New Roman"/>
          <w:sz w:val="24"/>
          <w:szCs w:val="24"/>
        </w:rPr>
        <w:t>suhteliselt formaalselt vormistatud</w:t>
      </w:r>
      <w:r w:rsidRPr="009F16AC">
        <w:rPr>
          <w:rFonts w:ascii="Times New Roman" w:hAnsi="Times New Roman" w:cs="Times New Roman"/>
          <w:sz w:val="24"/>
          <w:szCs w:val="24"/>
        </w:rPr>
        <w:t xml:space="preserve"> mõjude analüüsist ei selgu, millised majanduslikud, sotsiaalsed või ka muud mõjud lisanduvad valitsus-, era- või kolmandale sektorile. Mõjude analüüsist ei selgu, kui palju ressursse on vaja mingite elanikkonnarühmade olukordade väljaselgitamiseks ja seiramiseks ja nende võimaluste võrdsustamiseks.  </w:t>
      </w:r>
    </w:p>
    <w:p w14:paraId="68A22F11" w14:textId="77777777" w:rsidR="001A3E1F" w:rsidRPr="009F16AC" w:rsidRDefault="001A3E1F" w:rsidP="001A3E1F">
      <w:pPr>
        <w:spacing w:after="0" w:line="240" w:lineRule="auto"/>
        <w:rPr>
          <w:rFonts w:ascii="Times New Roman" w:hAnsi="Times New Roman" w:cs="Times New Roman"/>
          <w:sz w:val="24"/>
          <w:szCs w:val="24"/>
        </w:rPr>
      </w:pPr>
      <w:r w:rsidRPr="009F16AC">
        <w:rPr>
          <w:rFonts w:ascii="Times New Roman" w:hAnsi="Times New Roman" w:cs="Times New Roman"/>
          <w:sz w:val="24"/>
          <w:szCs w:val="24"/>
        </w:rPr>
        <w:t xml:space="preserve">Seletuskirjast ei selgu, milles väljendub nimetatud kaitstud tunnustega iseloomustatavatesse gruppidesse kuuluvate isikute ebasoodsam olukord. Toodud on küll palju eri ajaperioodidest kogutud arvamusküsitlusi, aga neid pole võrreldud mingite võrreldavate gruppidega nn. kaitstud tunnuste alusel. </w:t>
      </w:r>
    </w:p>
    <w:p w14:paraId="30F4847B" w14:textId="77777777" w:rsidR="001A3E1F" w:rsidRPr="009F16AC" w:rsidRDefault="001A3E1F" w:rsidP="001A3E1F">
      <w:pPr>
        <w:spacing w:after="0" w:line="240" w:lineRule="auto"/>
        <w:jc w:val="both"/>
        <w:rPr>
          <w:rFonts w:ascii="Times New Roman" w:hAnsi="Times New Roman" w:cs="Times New Roman"/>
          <w:bCs/>
          <w:sz w:val="24"/>
          <w:szCs w:val="24"/>
        </w:rPr>
      </w:pPr>
    </w:p>
    <w:p w14:paraId="2F8B2C57" w14:textId="29AA1B1F" w:rsidR="001A3E1F" w:rsidRPr="008A3AEA" w:rsidRDefault="008A3AEA" w:rsidP="001A3E1F">
      <w:pPr>
        <w:pStyle w:val="Default"/>
        <w:rPr>
          <w:rFonts w:ascii="Times New Roman" w:hAnsi="Times New Roman" w:cs="Times New Roman"/>
          <w:color w:val="auto"/>
          <w:shd w:val="clear" w:color="auto" w:fill="FFFFFF"/>
        </w:rPr>
      </w:pPr>
      <w:r w:rsidRPr="008A3AEA">
        <w:rPr>
          <w:rFonts w:ascii="Times New Roman" w:hAnsi="Times New Roman" w:cs="Times New Roman"/>
          <w:b/>
          <w:bCs/>
          <w:color w:val="auto"/>
          <w:shd w:val="clear" w:color="auto" w:fill="FFFFFF"/>
        </w:rPr>
        <w:t>ENUT soovitab</w:t>
      </w:r>
      <w:r w:rsidR="001A3E1F" w:rsidRPr="008A3AEA">
        <w:rPr>
          <w:rFonts w:ascii="Times New Roman" w:hAnsi="Times New Roman" w:cs="Times New Roman"/>
          <w:color w:val="auto"/>
          <w:shd w:val="clear" w:color="auto" w:fill="FFFFFF"/>
        </w:rPr>
        <w:t xml:space="preserve"> läbi mõelda ja leida täpsem väljend diskrimineerimise ennetamisele ja likvideerimisele suunatud meetmetele kui seda on eelnõus kasutatav „võrdsed võimalused“.  </w:t>
      </w:r>
    </w:p>
    <w:p w14:paraId="6D3C6E6B" w14:textId="1496817A" w:rsidR="001A3E1F" w:rsidRPr="008A3AEA" w:rsidRDefault="001A3E1F" w:rsidP="001A3E1F">
      <w:pPr>
        <w:pStyle w:val="Default"/>
        <w:rPr>
          <w:rFonts w:ascii="Times New Roman" w:hAnsi="Times New Roman" w:cs="Times New Roman"/>
          <w:color w:val="auto"/>
          <w:shd w:val="clear" w:color="auto" w:fill="FFFFFF"/>
        </w:rPr>
      </w:pPr>
      <w:r w:rsidRPr="008A3AEA">
        <w:rPr>
          <w:rFonts w:ascii="Times New Roman" w:hAnsi="Times New Roman" w:cs="Times New Roman"/>
          <w:b/>
          <w:bCs/>
          <w:color w:val="auto"/>
          <w:shd w:val="clear" w:color="auto" w:fill="FFFFFF"/>
        </w:rPr>
        <w:t>ENUT soovitab</w:t>
      </w:r>
      <w:r w:rsidRPr="008A3AEA">
        <w:rPr>
          <w:rFonts w:ascii="Times New Roman" w:hAnsi="Times New Roman" w:cs="Times New Roman"/>
          <w:color w:val="auto"/>
          <w:shd w:val="clear" w:color="auto" w:fill="FFFFFF"/>
        </w:rPr>
        <w:t xml:space="preserve"> kasutada väljendit „võrdsed võimalused </w:t>
      </w:r>
      <w:r w:rsidRPr="008A3AEA">
        <w:rPr>
          <w:rFonts w:ascii="Times New Roman" w:hAnsi="Times New Roman" w:cs="Times New Roman"/>
          <w:color w:val="auto"/>
        </w:rPr>
        <w:t xml:space="preserve">õiguste ja vabaduste kasutamiseks“ </w:t>
      </w:r>
    </w:p>
    <w:p w14:paraId="4264EA65" w14:textId="77777777" w:rsidR="001A3E1F" w:rsidRPr="008A3AEA" w:rsidRDefault="001A3E1F" w:rsidP="001A3E1F">
      <w:pPr>
        <w:pStyle w:val="Default"/>
        <w:rPr>
          <w:rFonts w:ascii="Times New Roman" w:hAnsi="Times New Roman" w:cs="Times New Roman"/>
          <w:color w:val="auto"/>
          <w:shd w:val="clear" w:color="auto" w:fill="FFFFFF"/>
        </w:rPr>
      </w:pPr>
    </w:p>
    <w:p w14:paraId="3480F158" w14:textId="6CF1DE1D" w:rsidR="001A3E1F" w:rsidRPr="008A3AEA" w:rsidRDefault="001A3E1F" w:rsidP="001A3E1F">
      <w:pPr>
        <w:pStyle w:val="Default"/>
        <w:rPr>
          <w:rFonts w:ascii="Times New Roman" w:hAnsi="Times New Roman" w:cs="Times New Roman"/>
          <w:color w:val="auto"/>
          <w:shd w:val="clear" w:color="auto" w:fill="FFFFFF"/>
        </w:rPr>
      </w:pPr>
      <w:r w:rsidRPr="008A3AEA">
        <w:rPr>
          <w:rFonts w:ascii="Times New Roman" w:hAnsi="Times New Roman" w:cs="Times New Roman"/>
          <w:color w:val="auto"/>
          <w:shd w:val="clear" w:color="auto" w:fill="FFFFFF"/>
        </w:rPr>
        <w:t>Uus juriidiline termin, mida nimetatakse võrdseteks võimalusteks on liiga ebamäärane ja üldine, ühtlasi mõõdetamatu ja võrreldamatu, sest jätab kõrvale individuaalsed võimekused, omadused ja indiviidide tahte</w:t>
      </w:r>
      <w:r w:rsidR="008947C7">
        <w:rPr>
          <w:rFonts w:ascii="Times New Roman" w:hAnsi="Times New Roman" w:cs="Times New Roman"/>
          <w:color w:val="auto"/>
          <w:shd w:val="clear" w:color="auto" w:fill="FFFFFF"/>
        </w:rPr>
        <w:t>.</w:t>
      </w:r>
    </w:p>
    <w:p w14:paraId="0A1600E7" w14:textId="77777777" w:rsidR="001A3E1F" w:rsidRPr="008A3AEA" w:rsidRDefault="001A3E1F" w:rsidP="001A3E1F">
      <w:pPr>
        <w:pStyle w:val="Default"/>
        <w:rPr>
          <w:rFonts w:ascii="Times New Roman" w:hAnsi="Times New Roman" w:cs="Times New Roman"/>
          <w:i/>
          <w:iCs/>
          <w:color w:val="auto"/>
          <w:shd w:val="clear" w:color="auto" w:fill="FFFFFF"/>
        </w:rPr>
      </w:pPr>
    </w:p>
    <w:p w14:paraId="092D5093" w14:textId="15E2F29A" w:rsidR="001A3E1F" w:rsidRPr="009F16AC" w:rsidRDefault="001A3E1F" w:rsidP="001A3E1F">
      <w:pPr>
        <w:pStyle w:val="Default"/>
        <w:rPr>
          <w:rFonts w:ascii="Times New Roman" w:hAnsi="Times New Roman" w:cs="Times New Roman"/>
          <w:color w:val="auto"/>
          <w:shd w:val="clear" w:color="auto" w:fill="FFFFFF"/>
        </w:rPr>
      </w:pPr>
      <w:r w:rsidRPr="009F16AC">
        <w:rPr>
          <w:rFonts w:ascii="Times New Roman" w:hAnsi="Times New Roman" w:cs="Times New Roman"/>
          <w:color w:val="auto"/>
          <w:shd w:val="clear" w:color="auto" w:fill="FFFFFF"/>
        </w:rPr>
        <w:t xml:space="preserve">Viitamine ühiskondlike takistuste puudumisele väljub kahtlemata eelnõu eesmärkidest, sest vihjab nn ühiskondlike takistuste eemaldatusele. </w:t>
      </w:r>
    </w:p>
    <w:p w14:paraId="2A78C2CA" w14:textId="77D3D055" w:rsidR="001A3E1F" w:rsidRPr="009F16AC" w:rsidRDefault="001A3E1F" w:rsidP="001A3E1F">
      <w:pPr>
        <w:spacing w:after="0" w:line="240" w:lineRule="auto"/>
        <w:rPr>
          <w:rFonts w:ascii="Times New Roman" w:hAnsi="Times New Roman" w:cs="Times New Roman"/>
          <w:sz w:val="24"/>
          <w:szCs w:val="24"/>
          <w:shd w:val="clear" w:color="auto" w:fill="FFFFFF"/>
        </w:rPr>
      </w:pPr>
      <w:r w:rsidRPr="009F16AC">
        <w:rPr>
          <w:rFonts w:ascii="Times New Roman" w:hAnsi="Times New Roman" w:cs="Times New Roman"/>
          <w:sz w:val="24"/>
          <w:szCs w:val="24"/>
          <w:shd w:val="clear" w:color="auto" w:fill="FFFFFF"/>
        </w:rPr>
        <w:t>Kuna meil ei ole PS kohaselt tsensuuri, on ohtlik väita, et ühiskonnas levivad väärad hoiakud</w:t>
      </w:r>
      <w:r w:rsidR="008A3AEA">
        <w:rPr>
          <w:rFonts w:ascii="Times New Roman" w:hAnsi="Times New Roman" w:cs="Times New Roman"/>
          <w:sz w:val="24"/>
          <w:szCs w:val="24"/>
          <w:shd w:val="clear" w:color="auto" w:fill="FFFFFF"/>
        </w:rPr>
        <w:t>.</w:t>
      </w:r>
    </w:p>
    <w:p w14:paraId="75D57960" w14:textId="77777777" w:rsidR="001A3E1F" w:rsidRPr="009F16AC" w:rsidRDefault="001A3E1F" w:rsidP="001A3E1F">
      <w:pPr>
        <w:spacing w:after="0" w:line="240" w:lineRule="auto"/>
        <w:rPr>
          <w:rFonts w:ascii="Times New Roman" w:hAnsi="Times New Roman" w:cs="Times New Roman"/>
          <w:sz w:val="24"/>
          <w:szCs w:val="24"/>
          <w:shd w:val="clear" w:color="auto" w:fill="FFFFFF"/>
        </w:rPr>
      </w:pPr>
      <w:r w:rsidRPr="009F16AC">
        <w:rPr>
          <w:rFonts w:ascii="Times New Roman" w:hAnsi="Times New Roman" w:cs="Times New Roman"/>
          <w:sz w:val="24"/>
          <w:szCs w:val="24"/>
          <w:shd w:val="clear" w:color="auto" w:fill="FFFFFF"/>
        </w:rPr>
        <w:t xml:space="preserve">Ka isiklikud eelarvamused võivad jääda, aga nad ei tohi põhjustada diskrimineerimist. </w:t>
      </w:r>
    </w:p>
    <w:p w14:paraId="199E4858" w14:textId="77777777" w:rsidR="001A3E1F" w:rsidRPr="009F16AC" w:rsidRDefault="001A3E1F" w:rsidP="001A3E1F">
      <w:pPr>
        <w:spacing w:after="0" w:line="240" w:lineRule="auto"/>
        <w:rPr>
          <w:rFonts w:ascii="Times New Roman" w:hAnsi="Times New Roman" w:cs="Times New Roman"/>
          <w:sz w:val="24"/>
          <w:szCs w:val="24"/>
        </w:rPr>
      </w:pPr>
    </w:p>
    <w:p w14:paraId="684A242B" w14:textId="1296F5DB" w:rsidR="001A3E1F" w:rsidRDefault="001A3E1F" w:rsidP="001A3E1F">
      <w:pPr>
        <w:spacing w:after="0" w:line="240" w:lineRule="auto"/>
        <w:jc w:val="both"/>
        <w:rPr>
          <w:rFonts w:ascii="Times New Roman" w:hAnsi="Times New Roman" w:cs="Times New Roman"/>
          <w:bCs/>
          <w:sz w:val="24"/>
          <w:szCs w:val="24"/>
        </w:rPr>
      </w:pPr>
      <w:r w:rsidRPr="009F16AC">
        <w:rPr>
          <w:rFonts w:ascii="Times New Roman" w:hAnsi="Times New Roman" w:cs="Times New Roman"/>
          <w:bCs/>
          <w:sz w:val="24"/>
          <w:szCs w:val="24"/>
        </w:rPr>
        <w:t>Eelnõust puuduvad ka mehhanismid, mille abil kaotada Eestis inimestevaheline</w:t>
      </w:r>
      <w:r w:rsidR="008947C7">
        <w:rPr>
          <w:rFonts w:ascii="Times New Roman" w:hAnsi="Times New Roman" w:cs="Times New Roman"/>
          <w:bCs/>
          <w:sz w:val="24"/>
          <w:szCs w:val="24"/>
        </w:rPr>
        <w:t xml:space="preserve"> </w:t>
      </w:r>
      <w:r w:rsidRPr="009F16AC">
        <w:rPr>
          <w:rFonts w:ascii="Times New Roman" w:hAnsi="Times New Roman" w:cs="Times New Roman"/>
          <w:bCs/>
          <w:sz w:val="24"/>
          <w:szCs w:val="24"/>
        </w:rPr>
        <w:t>sotsiaal-majanduslik ebavõrdsus</w:t>
      </w:r>
      <w:r w:rsidR="00D5234B">
        <w:rPr>
          <w:rFonts w:ascii="Times New Roman" w:hAnsi="Times New Roman" w:cs="Times New Roman"/>
          <w:bCs/>
          <w:sz w:val="24"/>
          <w:szCs w:val="24"/>
        </w:rPr>
        <w:t>. Pigem saab ebavõrdsust vähendada.</w:t>
      </w:r>
    </w:p>
    <w:p w14:paraId="2F61D875" w14:textId="77777777" w:rsidR="00B6337A" w:rsidRDefault="00B6337A" w:rsidP="001A3E1F">
      <w:pPr>
        <w:spacing w:after="0" w:line="240" w:lineRule="auto"/>
        <w:jc w:val="both"/>
        <w:rPr>
          <w:rFonts w:ascii="Times New Roman" w:hAnsi="Times New Roman" w:cs="Times New Roman"/>
          <w:bCs/>
          <w:sz w:val="24"/>
          <w:szCs w:val="24"/>
        </w:rPr>
      </w:pPr>
    </w:p>
    <w:p w14:paraId="63591BDF" w14:textId="52695EAC" w:rsidR="00B6337A" w:rsidRDefault="00B6337A" w:rsidP="001A3E1F">
      <w:pPr>
        <w:spacing w:after="0" w:line="240" w:lineRule="auto"/>
        <w:jc w:val="both"/>
        <w:rPr>
          <w:rFonts w:ascii="Times New Roman" w:hAnsi="Times New Roman" w:cs="Times New Roman"/>
          <w:bCs/>
          <w:sz w:val="24"/>
          <w:szCs w:val="24"/>
        </w:rPr>
      </w:pPr>
      <w:r w:rsidRPr="00B6337A">
        <w:rPr>
          <w:rFonts w:ascii="Times New Roman" w:hAnsi="Times New Roman" w:cs="Times New Roman"/>
          <w:bCs/>
          <w:sz w:val="24"/>
          <w:szCs w:val="24"/>
        </w:rPr>
        <w:t>ENUT soovitab kaaluda antud eelnõus loobuda algoritmilise diskrimineerimise mõiste lisamist Eesti õigussüsteemi ja oodata ära kavandatav üldotstarbeliste tehisintellektisüsteemide kasutamist reguleeriv EL liikmesriikidele kohalduv määrus, sest seni pole riikide ülest kokkulepet isegi mitte selles, kas nt. võimalike inimõiguste rikkumiste eest vastutavad arendajad või kasutajad.</w:t>
      </w:r>
    </w:p>
    <w:p w14:paraId="589AC334" w14:textId="77777777" w:rsidR="00B6337A" w:rsidRDefault="00B6337A" w:rsidP="001A3E1F">
      <w:pPr>
        <w:spacing w:after="0" w:line="240" w:lineRule="auto"/>
        <w:jc w:val="both"/>
        <w:rPr>
          <w:rFonts w:ascii="Times New Roman" w:hAnsi="Times New Roman" w:cs="Times New Roman"/>
          <w:bCs/>
          <w:sz w:val="24"/>
          <w:szCs w:val="24"/>
        </w:rPr>
      </w:pPr>
    </w:p>
    <w:p w14:paraId="3F18D521" w14:textId="77777777" w:rsidR="00B6337A" w:rsidRPr="00B6337A" w:rsidRDefault="00B6337A" w:rsidP="00B6337A">
      <w:pPr>
        <w:spacing w:after="0" w:line="240" w:lineRule="auto"/>
        <w:jc w:val="both"/>
        <w:rPr>
          <w:rFonts w:ascii="Times New Roman" w:hAnsi="Times New Roman" w:cs="Times New Roman"/>
          <w:bCs/>
          <w:sz w:val="24"/>
          <w:szCs w:val="24"/>
        </w:rPr>
      </w:pPr>
      <w:r w:rsidRPr="00B6337A">
        <w:rPr>
          <w:rFonts w:ascii="Times New Roman" w:hAnsi="Times New Roman" w:cs="Times New Roman"/>
          <w:b/>
          <w:sz w:val="24"/>
          <w:szCs w:val="24"/>
        </w:rPr>
        <w:lastRenderedPageBreak/>
        <w:t>ENUT on seisukohal</w:t>
      </w:r>
      <w:r w:rsidRPr="00B6337A">
        <w:rPr>
          <w:rFonts w:ascii="Times New Roman" w:hAnsi="Times New Roman" w:cs="Times New Roman"/>
          <w:bCs/>
          <w:sz w:val="24"/>
          <w:szCs w:val="24"/>
        </w:rPr>
        <w:t xml:space="preserve">, et seadustada ei tohiks hetkel populaarseid, aga kiiresti muutuda võivaid juhtimispõhimõtteid ja -tavasid, nagu näiteks mitmekesisuse juhtimine või eesmärkidest lähtuv juhtimine või väärtuspõhine juhtimine. </w:t>
      </w:r>
    </w:p>
    <w:p w14:paraId="527A869B" w14:textId="36B52483" w:rsidR="00B6337A" w:rsidRPr="009F16AC" w:rsidRDefault="00B6337A" w:rsidP="00B6337A">
      <w:pPr>
        <w:spacing w:after="0" w:line="240" w:lineRule="auto"/>
        <w:jc w:val="both"/>
        <w:rPr>
          <w:rFonts w:ascii="Times New Roman" w:hAnsi="Times New Roman" w:cs="Times New Roman"/>
          <w:bCs/>
          <w:sz w:val="24"/>
          <w:szCs w:val="24"/>
        </w:rPr>
      </w:pPr>
      <w:r w:rsidRPr="00B6337A">
        <w:rPr>
          <w:rFonts w:ascii="Times New Roman" w:hAnsi="Times New Roman" w:cs="Times New Roman"/>
          <w:bCs/>
          <w:sz w:val="24"/>
          <w:szCs w:val="24"/>
        </w:rPr>
        <w:t xml:space="preserve">Avaliku ja erasektori juhtidele peavad jääma õigused ise valida, milliseid juhtimispraktikaid rakendada ja kuidas kollektiivi motiveerida.  </w:t>
      </w:r>
    </w:p>
    <w:p w14:paraId="0F7072EB" w14:textId="77777777" w:rsidR="001A3E1F" w:rsidRPr="009F16AC" w:rsidRDefault="001A3E1F" w:rsidP="001A3E1F">
      <w:pPr>
        <w:spacing w:after="0" w:line="240" w:lineRule="auto"/>
        <w:rPr>
          <w:rFonts w:ascii="Times New Roman" w:hAnsi="Times New Roman" w:cs="Times New Roman"/>
          <w:sz w:val="24"/>
          <w:szCs w:val="24"/>
          <w:shd w:val="clear" w:color="auto" w:fill="FAFAFA"/>
        </w:rPr>
      </w:pPr>
    </w:p>
    <w:p w14:paraId="67F54C3A" w14:textId="51D15976" w:rsidR="001A3E1F" w:rsidRPr="009F16AC" w:rsidRDefault="001A3E1F" w:rsidP="001A3E1F">
      <w:pPr>
        <w:spacing w:after="0" w:line="240" w:lineRule="auto"/>
        <w:jc w:val="both"/>
        <w:rPr>
          <w:rFonts w:ascii="Times New Roman" w:hAnsi="Times New Roman" w:cs="Times New Roman"/>
          <w:bCs/>
          <w:sz w:val="24"/>
          <w:szCs w:val="24"/>
        </w:rPr>
      </w:pPr>
      <w:r w:rsidRPr="009F16AC">
        <w:rPr>
          <w:rFonts w:ascii="Times New Roman" w:hAnsi="Times New Roman" w:cs="Times New Roman"/>
          <w:bCs/>
          <w:sz w:val="24"/>
          <w:szCs w:val="24"/>
        </w:rPr>
        <w:t>Toetudes eelnevale, teeb ENUT ettepaneku jätkata</w:t>
      </w:r>
      <w:r w:rsidR="00D5234B">
        <w:rPr>
          <w:rFonts w:ascii="Times New Roman" w:hAnsi="Times New Roman" w:cs="Times New Roman"/>
          <w:bCs/>
          <w:sz w:val="24"/>
          <w:szCs w:val="24"/>
        </w:rPr>
        <w:t xml:space="preserve"> võimalusel</w:t>
      </w:r>
      <w:r w:rsidRPr="009F16AC">
        <w:rPr>
          <w:rFonts w:ascii="Times New Roman" w:hAnsi="Times New Roman" w:cs="Times New Roman"/>
          <w:bCs/>
          <w:sz w:val="24"/>
          <w:szCs w:val="24"/>
        </w:rPr>
        <w:t xml:space="preserve"> eelnõu menetlemisega alles siis, kui kõigi kavandatavate seadusmuudatuste osas on läbi viidud põhjalikum mõjude analüüs, sh hinnatud mõjud riigieelarvele, kohalike omavalitsuste eelarvele ning ettevõtjatele ning võrdlus EL liikmesriikide avaliku ja erasektori tööandjatele kehtivatele kohustustega, et mitte asetada Eestit teiste liikmesriikidega</w:t>
      </w:r>
      <w:r w:rsidR="000419F0">
        <w:rPr>
          <w:rFonts w:ascii="Times New Roman" w:hAnsi="Times New Roman" w:cs="Times New Roman"/>
          <w:bCs/>
          <w:sz w:val="24"/>
          <w:szCs w:val="24"/>
        </w:rPr>
        <w:t xml:space="preserve"> </w:t>
      </w:r>
      <w:r w:rsidRPr="009F16AC">
        <w:rPr>
          <w:rFonts w:ascii="Times New Roman" w:hAnsi="Times New Roman" w:cs="Times New Roman"/>
          <w:bCs/>
          <w:sz w:val="24"/>
          <w:szCs w:val="24"/>
        </w:rPr>
        <w:t>võrreldes ebasoodsamasse olukorda seoses halduskoormuse suurendamisega.</w:t>
      </w:r>
    </w:p>
    <w:p w14:paraId="487A4960" w14:textId="77777777" w:rsidR="001A3E1F" w:rsidRPr="009F16AC" w:rsidRDefault="001A3E1F" w:rsidP="001A3E1F">
      <w:pPr>
        <w:spacing w:after="0" w:line="240" w:lineRule="auto"/>
        <w:jc w:val="both"/>
        <w:rPr>
          <w:rFonts w:ascii="Times New Roman" w:hAnsi="Times New Roman" w:cs="Times New Roman"/>
          <w:bCs/>
          <w:sz w:val="24"/>
          <w:szCs w:val="24"/>
        </w:rPr>
      </w:pPr>
    </w:p>
    <w:p w14:paraId="165DCED4" w14:textId="77777777" w:rsidR="001A3E1F" w:rsidRPr="009F16AC" w:rsidRDefault="001A3E1F" w:rsidP="001A3E1F">
      <w:pPr>
        <w:spacing w:after="0" w:line="240" w:lineRule="auto"/>
        <w:jc w:val="both"/>
        <w:rPr>
          <w:rFonts w:ascii="Times New Roman" w:hAnsi="Times New Roman" w:cs="Times New Roman"/>
          <w:bCs/>
          <w:sz w:val="24"/>
          <w:szCs w:val="24"/>
        </w:rPr>
      </w:pPr>
      <w:r w:rsidRPr="009F16AC">
        <w:rPr>
          <w:rFonts w:ascii="Times New Roman" w:hAnsi="Times New Roman" w:cs="Times New Roman"/>
          <w:bCs/>
          <w:sz w:val="24"/>
          <w:szCs w:val="24"/>
        </w:rPr>
        <w:t xml:space="preserve">ENUT on seisukohal, et ei tohiks võtta Eesti avalikule sektorile ja erasektori tööandjatele  suuremaid kohustusi kui on üheski teises liikmesriigis. </w:t>
      </w:r>
    </w:p>
    <w:p w14:paraId="21D92BDD" w14:textId="77777777" w:rsidR="00897A68" w:rsidRDefault="00897A68">
      <w:pPr>
        <w:rPr>
          <w:rFonts w:ascii="Times New Roman" w:hAnsi="Times New Roman" w:cs="Times New Roman"/>
        </w:rPr>
      </w:pPr>
    </w:p>
    <w:p w14:paraId="6BB807DE" w14:textId="075342D8" w:rsidR="00D5234B" w:rsidRPr="00D5234B" w:rsidRDefault="00D5234B">
      <w:pPr>
        <w:rPr>
          <w:rFonts w:ascii="Times New Roman" w:hAnsi="Times New Roman" w:cs="Times New Roman"/>
          <w:sz w:val="24"/>
          <w:szCs w:val="24"/>
        </w:rPr>
      </w:pPr>
      <w:r w:rsidRPr="00D5234B">
        <w:rPr>
          <w:rFonts w:ascii="Times New Roman" w:hAnsi="Times New Roman" w:cs="Times New Roman"/>
          <w:sz w:val="24"/>
          <w:szCs w:val="24"/>
        </w:rPr>
        <w:t>Lugupidamisega,</w:t>
      </w:r>
    </w:p>
    <w:p w14:paraId="6722EFE7" w14:textId="3A8E4359" w:rsidR="00D5234B" w:rsidRPr="00D5234B" w:rsidRDefault="00D5234B">
      <w:pPr>
        <w:rPr>
          <w:rFonts w:ascii="Times New Roman" w:hAnsi="Times New Roman" w:cs="Times New Roman"/>
          <w:sz w:val="24"/>
          <w:szCs w:val="24"/>
        </w:rPr>
      </w:pPr>
      <w:r w:rsidRPr="00D5234B">
        <w:rPr>
          <w:rFonts w:ascii="Times New Roman" w:hAnsi="Times New Roman" w:cs="Times New Roman"/>
          <w:sz w:val="24"/>
          <w:szCs w:val="24"/>
        </w:rPr>
        <w:t>Reet Laja,</w:t>
      </w:r>
    </w:p>
    <w:p w14:paraId="22824554" w14:textId="7EBA7915" w:rsidR="00D5234B" w:rsidRPr="00D5234B" w:rsidRDefault="00D5234B">
      <w:pPr>
        <w:rPr>
          <w:rFonts w:ascii="Times New Roman" w:hAnsi="Times New Roman" w:cs="Times New Roman"/>
          <w:sz w:val="24"/>
          <w:szCs w:val="24"/>
        </w:rPr>
      </w:pPr>
      <w:r w:rsidRPr="00D5234B">
        <w:rPr>
          <w:rFonts w:ascii="Times New Roman" w:hAnsi="Times New Roman" w:cs="Times New Roman"/>
          <w:sz w:val="24"/>
          <w:szCs w:val="24"/>
        </w:rPr>
        <w:t>ENUTi juhatuse esinaine</w:t>
      </w:r>
    </w:p>
    <w:sectPr w:rsidR="00D5234B" w:rsidRPr="00D5234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1273A" w14:textId="77777777" w:rsidR="004F6316" w:rsidRDefault="004F6316" w:rsidP="001A3E1F">
      <w:pPr>
        <w:spacing w:after="0" w:line="240" w:lineRule="auto"/>
      </w:pPr>
      <w:r>
        <w:separator/>
      </w:r>
    </w:p>
  </w:endnote>
  <w:endnote w:type="continuationSeparator" w:id="0">
    <w:p w14:paraId="3020590D" w14:textId="77777777" w:rsidR="004F6316" w:rsidRDefault="004F6316" w:rsidP="001A3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B9268" w14:textId="77777777" w:rsidR="004F6316" w:rsidRDefault="004F6316" w:rsidP="001A3E1F">
      <w:pPr>
        <w:spacing w:after="0" w:line="240" w:lineRule="auto"/>
      </w:pPr>
      <w:r>
        <w:separator/>
      </w:r>
    </w:p>
  </w:footnote>
  <w:footnote w:type="continuationSeparator" w:id="0">
    <w:p w14:paraId="2C2FCF5F" w14:textId="77777777" w:rsidR="004F6316" w:rsidRDefault="004F6316" w:rsidP="001A3E1F">
      <w:pPr>
        <w:spacing w:after="0" w:line="240" w:lineRule="auto"/>
      </w:pPr>
      <w:r>
        <w:continuationSeparator/>
      </w:r>
    </w:p>
  </w:footnote>
  <w:footnote w:id="1">
    <w:p w14:paraId="6540F1EF" w14:textId="77777777" w:rsidR="00B6337A" w:rsidRDefault="001A3E1F" w:rsidP="00B6337A">
      <w:pPr>
        <w:spacing w:after="0"/>
      </w:pPr>
      <w:r>
        <w:rPr>
          <w:rStyle w:val="FootnoteReference"/>
        </w:rPr>
        <w:footnoteRef/>
      </w:r>
      <w:r>
        <w:t xml:space="preserve"> </w:t>
      </w:r>
      <w:r w:rsidRPr="00EA5918">
        <w:t>Arvamus võrdse kohtlemise seaduse eelnõu (262 SE I) kohta</w:t>
      </w:r>
      <w:r w:rsidR="00B6337A">
        <w:t xml:space="preserve">. </w:t>
      </w:r>
      <w:r w:rsidR="00B6337A" w:rsidRPr="00EA5918">
        <w:t>Õiguskantsler 19.06.2008 nr 18-1/080993/00804467</w:t>
      </w:r>
    </w:p>
    <w:p w14:paraId="0458CFAA" w14:textId="73C87682" w:rsidR="001A3E1F" w:rsidRDefault="00000000" w:rsidP="00B6337A">
      <w:pPr>
        <w:spacing w:after="0"/>
      </w:pPr>
      <w:hyperlink r:id="rId1" w:history="1">
        <w:r w:rsidR="00B6337A" w:rsidRPr="00E96283">
          <w:rPr>
            <w:rStyle w:val="Hyperlink"/>
          </w:rPr>
          <w:t>https://www.oiguskantsler.ee/sites/default/files/field_document2/6iguskantsleri_arvamus_vordse_kohtlemise_seaduse_eelnou_kohta.pdf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E618F" w14:textId="2CFFE275" w:rsidR="00364685" w:rsidRDefault="00364685">
    <w:pPr>
      <w:pStyle w:val="Header"/>
    </w:pPr>
    <w:r>
      <w:rPr>
        <w:noProof/>
      </w:rPr>
      <w:drawing>
        <wp:inline distT="0" distB="0" distL="0" distR="0" wp14:anchorId="6F9F62A4" wp14:editId="4EBAD3A4">
          <wp:extent cx="2642621" cy="755906"/>
          <wp:effectExtent l="0" t="0" r="5715" b="6350"/>
          <wp:docPr id="1380267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67527" name="Picture 1380267527"/>
                  <pic:cNvPicPr/>
                </pic:nvPicPr>
                <pic:blipFill>
                  <a:blip r:embed="rId1">
                    <a:extLst>
                      <a:ext uri="{28A0092B-C50C-407E-A947-70E740481C1C}">
                        <a14:useLocalDpi xmlns:a14="http://schemas.microsoft.com/office/drawing/2010/main" val="0"/>
                      </a:ext>
                    </a:extLst>
                  </a:blip>
                  <a:stretch>
                    <a:fillRect/>
                  </a:stretch>
                </pic:blipFill>
                <pic:spPr>
                  <a:xfrm>
                    <a:off x="0" y="0"/>
                    <a:ext cx="2642621" cy="755906"/>
                  </a:xfrm>
                  <a:prstGeom prst="rect">
                    <a:avLst/>
                  </a:prstGeom>
                </pic:spPr>
              </pic:pic>
            </a:graphicData>
          </a:graphic>
        </wp:inline>
      </w:drawing>
    </w:r>
  </w:p>
  <w:p w14:paraId="1BCB45BB" w14:textId="77777777" w:rsidR="00364685" w:rsidRDefault="00364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1F"/>
    <w:rsid w:val="000419F0"/>
    <w:rsid w:val="001A0E01"/>
    <w:rsid w:val="001A3E1F"/>
    <w:rsid w:val="00364685"/>
    <w:rsid w:val="004F6316"/>
    <w:rsid w:val="00555AA3"/>
    <w:rsid w:val="006917C2"/>
    <w:rsid w:val="007B14C7"/>
    <w:rsid w:val="007D422D"/>
    <w:rsid w:val="008947C7"/>
    <w:rsid w:val="00897A68"/>
    <w:rsid w:val="008A3AEA"/>
    <w:rsid w:val="008C2EED"/>
    <w:rsid w:val="00916D90"/>
    <w:rsid w:val="00941D25"/>
    <w:rsid w:val="00985C02"/>
    <w:rsid w:val="00B6337A"/>
    <w:rsid w:val="00D5234B"/>
    <w:rsid w:val="00D574E1"/>
    <w:rsid w:val="00E921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46D80"/>
  <w15:chartTrackingRefBased/>
  <w15:docId w15:val="{8C7AC3AB-7B3C-C245-A32E-90E66EA9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1F"/>
    <w:pPr>
      <w:spacing w:after="160" w:line="259" w:lineRule="auto"/>
    </w:pPr>
    <w:rPr>
      <w:sz w:val="22"/>
      <w:szCs w:val="22"/>
    </w:rPr>
  </w:style>
  <w:style w:type="paragraph" w:styleId="Heading1">
    <w:name w:val="heading 1"/>
    <w:basedOn w:val="Normal"/>
    <w:next w:val="Normal"/>
    <w:link w:val="Heading1Char"/>
    <w:uiPriority w:val="9"/>
    <w:qFormat/>
    <w:rsid w:val="001A3E1F"/>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E1F"/>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E1F"/>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E1F"/>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A3E1F"/>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A3E1F"/>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A3E1F"/>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A3E1F"/>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A3E1F"/>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E1F"/>
    <w:rPr>
      <w:rFonts w:eastAsiaTheme="majorEastAsia" w:cstheme="majorBidi"/>
      <w:color w:val="272727" w:themeColor="text1" w:themeTint="D8"/>
    </w:rPr>
  </w:style>
  <w:style w:type="paragraph" w:styleId="Title">
    <w:name w:val="Title"/>
    <w:basedOn w:val="Normal"/>
    <w:next w:val="Normal"/>
    <w:link w:val="TitleChar"/>
    <w:uiPriority w:val="10"/>
    <w:qFormat/>
    <w:rsid w:val="001A3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E1F"/>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E1F"/>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A3E1F"/>
    <w:rPr>
      <w:i/>
      <w:iCs/>
      <w:color w:val="404040" w:themeColor="text1" w:themeTint="BF"/>
    </w:rPr>
  </w:style>
  <w:style w:type="paragraph" w:styleId="ListParagraph">
    <w:name w:val="List Paragraph"/>
    <w:basedOn w:val="Normal"/>
    <w:uiPriority w:val="34"/>
    <w:qFormat/>
    <w:rsid w:val="001A3E1F"/>
    <w:pPr>
      <w:spacing w:after="0" w:line="240" w:lineRule="auto"/>
      <w:ind w:left="720"/>
      <w:contextualSpacing/>
    </w:pPr>
    <w:rPr>
      <w:sz w:val="24"/>
      <w:szCs w:val="24"/>
    </w:rPr>
  </w:style>
  <w:style w:type="character" w:styleId="IntenseEmphasis">
    <w:name w:val="Intense Emphasis"/>
    <w:basedOn w:val="DefaultParagraphFont"/>
    <w:uiPriority w:val="21"/>
    <w:qFormat/>
    <w:rsid w:val="001A3E1F"/>
    <w:rPr>
      <w:i/>
      <w:iCs/>
      <w:color w:val="0F4761" w:themeColor="accent1" w:themeShade="BF"/>
    </w:rPr>
  </w:style>
  <w:style w:type="paragraph" w:styleId="IntenseQuote">
    <w:name w:val="Intense Quote"/>
    <w:basedOn w:val="Normal"/>
    <w:next w:val="Normal"/>
    <w:link w:val="IntenseQuoteChar"/>
    <w:uiPriority w:val="30"/>
    <w:qFormat/>
    <w:rsid w:val="001A3E1F"/>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A3E1F"/>
    <w:rPr>
      <w:i/>
      <w:iCs/>
      <w:color w:val="0F4761" w:themeColor="accent1" w:themeShade="BF"/>
    </w:rPr>
  </w:style>
  <w:style w:type="character" w:styleId="IntenseReference">
    <w:name w:val="Intense Reference"/>
    <w:basedOn w:val="DefaultParagraphFont"/>
    <w:uiPriority w:val="32"/>
    <w:qFormat/>
    <w:rsid w:val="001A3E1F"/>
    <w:rPr>
      <w:b/>
      <w:bCs/>
      <w:smallCaps/>
      <w:color w:val="0F4761" w:themeColor="accent1" w:themeShade="BF"/>
      <w:spacing w:val="5"/>
    </w:rPr>
  </w:style>
  <w:style w:type="paragraph" w:customStyle="1" w:styleId="Default">
    <w:name w:val="Default"/>
    <w:rsid w:val="001A3E1F"/>
    <w:pPr>
      <w:autoSpaceDE w:val="0"/>
      <w:autoSpaceDN w:val="0"/>
      <w:adjustRightInd w:val="0"/>
    </w:pPr>
    <w:rPr>
      <w:rFonts w:ascii="Calibri" w:hAnsi="Calibri" w:cs="Calibri"/>
      <w:color w:val="000000"/>
      <w:kern w:val="0"/>
    </w:rPr>
  </w:style>
  <w:style w:type="character" w:styleId="Hyperlink">
    <w:name w:val="Hyperlink"/>
    <w:basedOn w:val="DefaultParagraphFont"/>
    <w:uiPriority w:val="99"/>
    <w:unhideWhenUsed/>
    <w:rsid w:val="001A3E1F"/>
    <w:rPr>
      <w:color w:val="0000FF"/>
      <w:u w:val="single"/>
    </w:rPr>
  </w:style>
  <w:style w:type="paragraph" w:styleId="FootnoteText">
    <w:name w:val="footnote text"/>
    <w:basedOn w:val="Normal"/>
    <w:link w:val="FootnoteTextChar"/>
    <w:uiPriority w:val="99"/>
    <w:semiHidden/>
    <w:unhideWhenUsed/>
    <w:rsid w:val="001A3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E1F"/>
    <w:rPr>
      <w:sz w:val="20"/>
      <w:szCs w:val="20"/>
      <w:lang w:val="et-EE"/>
    </w:rPr>
  </w:style>
  <w:style w:type="character" w:styleId="FootnoteReference">
    <w:name w:val="footnote reference"/>
    <w:basedOn w:val="DefaultParagraphFont"/>
    <w:uiPriority w:val="99"/>
    <w:semiHidden/>
    <w:unhideWhenUsed/>
    <w:rsid w:val="001A3E1F"/>
    <w:rPr>
      <w:vertAlign w:val="superscript"/>
    </w:rPr>
  </w:style>
  <w:style w:type="paragraph" w:styleId="Header">
    <w:name w:val="header"/>
    <w:basedOn w:val="Normal"/>
    <w:link w:val="HeaderChar"/>
    <w:uiPriority w:val="99"/>
    <w:unhideWhenUsed/>
    <w:rsid w:val="00364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685"/>
    <w:rPr>
      <w:sz w:val="22"/>
      <w:szCs w:val="22"/>
    </w:rPr>
  </w:style>
  <w:style w:type="paragraph" w:styleId="Footer">
    <w:name w:val="footer"/>
    <w:basedOn w:val="Normal"/>
    <w:link w:val="FooterChar"/>
    <w:uiPriority w:val="99"/>
    <w:unhideWhenUsed/>
    <w:rsid w:val="00364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68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iguskantsler.ee/sites/default/files/field_document2/6iguskantsleri_arvamus_vordse_kohtlemise_seaduse_eelnou_koht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1856</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Heiki Laja</dc:creator>
  <cp:keywords/>
  <dc:description/>
  <cp:lastModifiedBy>Enut Enut</cp:lastModifiedBy>
  <cp:revision>4</cp:revision>
  <dcterms:created xsi:type="dcterms:W3CDTF">2024-06-17T11:30:00Z</dcterms:created>
  <dcterms:modified xsi:type="dcterms:W3CDTF">2024-06-17T12:12:00Z</dcterms:modified>
</cp:coreProperties>
</file>